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11" w:rsidRDefault="00D447AD" w:rsidP="00452311">
      <w:pPr>
        <w:spacing w:line="216" w:lineRule="auto"/>
        <w:rPr>
          <w:rFonts w:ascii="Garamond" w:hAnsi="Garamond" w:cs="Simplified Arabic"/>
          <w:b/>
          <w:bCs/>
          <w:sz w:val="28"/>
          <w:szCs w:val="28"/>
          <w:u w:val="thick"/>
          <w:rtl/>
        </w:rPr>
      </w:pPr>
      <w:r>
        <w:rPr>
          <w:rFonts w:ascii="Garamond" w:eastAsia="Arial Unicode MS" w:hAnsi="Garamond" w:cs="Arial Unicode MS"/>
          <w:b/>
          <w:bCs/>
          <w:sz w:val="28"/>
          <w:szCs w:val="28"/>
          <w:rtl/>
        </w:rPr>
        <w:t>محمــد فتحـي الشحات عل</w:t>
      </w:r>
      <w:r w:rsidR="00452311" w:rsidRPr="00CD1E6C">
        <w:rPr>
          <w:rFonts w:ascii="Garamond" w:eastAsia="Arial Unicode MS" w:hAnsi="Garamond" w:cs="Arial Unicode MS" w:hint="cs"/>
          <w:b/>
          <w:bCs/>
          <w:sz w:val="28"/>
          <w:szCs w:val="28"/>
          <w:rtl/>
        </w:rPr>
        <w:t xml:space="preserve">ي - </w:t>
      </w:r>
      <w:r>
        <w:rPr>
          <w:rFonts w:ascii="Arial Unicode MS" w:eastAsia="Arial Unicode MS" w:hAnsi="Arial Unicode MS" w:cs="Arial Unicode MS" w:hint="cs"/>
          <w:b/>
          <w:bCs/>
          <w:sz w:val="28"/>
          <w:szCs w:val="28"/>
          <w:rtl/>
        </w:rPr>
        <w:t>مـدرس بقسم المحاسب</w:t>
      </w:r>
      <w:r w:rsidR="00452311" w:rsidRPr="00CD1E6C">
        <w:rPr>
          <w:rFonts w:ascii="Arial Unicode MS" w:eastAsia="Arial Unicode MS" w:hAnsi="Arial Unicode MS" w:cs="Arial Unicode MS" w:hint="cs"/>
          <w:b/>
          <w:bCs/>
          <w:sz w:val="28"/>
          <w:szCs w:val="28"/>
          <w:rtl/>
        </w:rPr>
        <w:t xml:space="preserve">ة </w:t>
      </w:r>
      <w:r w:rsidR="00452311" w:rsidRPr="00CD1E6C">
        <w:rPr>
          <w:rFonts w:ascii="Arial Unicode MS" w:eastAsia="Arial Unicode MS" w:hAnsi="Arial Unicode MS" w:cs="Arial Unicode MS"/>
          <w:b/>
          <w:bCs/>
          <w:sz w:val="28"/>
          <w:szCs w:val="28"/>
          <w:rtl/>
        </w:rPr>
        <w:t>–</w:t>
      </w:r>
      <w:r>
        <w:rPr>
          <w:rFonts w:ascii="Arial Unicode MS" w:eastAsia="Arial Unicode MS" w:hAnsi="Arial Unicode MS" w:cs="Arial Unicode MS" w:hint="cs"/>
          <w:b/>
          <w:bCs/>
          <w:sz w:val="28"/>
          <w:szCs w:val="28"/>
          <w:rtl/>
        </w:rPr>
        <w:t xml:space="preserve"> كلية التج</w:t>
      </w:r>
      <w:r w:rsidR="00452311" w:rsidRPr="00CD1E6C">
        <w:rPr>
          <w:rFonts w:ascii="Arial Unicode MS" w:eastAsia="Arial Unicode MS" w:hAnsi="Arial Unicode MS" w:cs="Arial Unicode MS" w:hint="cs"/>
          <w:b/>
          <w:bCs/>
          <w:sz w:val="28"/>
          <w:szCs w:val="28"/>
          <w:rtl/>
        </w:rPr>
        <w:t xml:space="preserve">ارة </w:t>
      </w:r>
      <w:r w:rsidR="00452311" w:rsidRPr="00CD1E6C">
        <w:rPr>
          <w:rFonts w:ascii="Arial Unicode MS" w:eastAsia="Arial Unicode MS" w:hAnsi="Arial Unicode MS" w:cs="Arial Unicode MS"/>
          <w:b/>
          <w:bCs/>
          <w:sz w:val="28"/>
          <w:szCs w:val="28"/>
          <w:rtl/>
        </w:rPr>
        <w:t>–</w:t>
      </w:r>
      <w:r w:rsidR="00452311" w:rsidRPr="00CD1E6C">
        <w:rPr>
          <w:rFonts w:ascii="Arial Unicode MS" w:eastAsia="Arial Unicode MS" w:hAnsi="Arial Unicode MS" w:cs="Arial Unicode MS" w:hint="cs"/>
          <w:b/>
          <w:bCs/>
          <w:sz w:val="28"/>
          <w:szCs w:val="28"/>
          <w:rtl/>
        </w:rPr>
        <w:t xml:space="preserve"> جامعة بنها</w:t>
      </w:r>
    </w:p>
    <w:p w:rsidR="00452311" w:rsidRPr="00CD1E6C" w:rsidRDefault="00452311" w:rsidP="00452311">
      <w:pPr>
        <w:spacing w:line="216" w:lineRule="auto"/>
        <w:rPr>
          <w:rFonts w:ascii="Garamond" w:hAnsi="Garamond" w:cs="Simplified Arabic"/>
          <w:b/>
          <w:bCs/>
          <w:sz w:val="28"/>
          <w:szCs w:val="28"/>
          <w:u w:val="thick"/>
          <w:rtl/>
        </w:rPr>
      </w:pPr>
    </w:p>
    <w:tbl>
      <w:tblPr>
        <w:tblStyle w:val="TableGrid"/>
        <w:tblpPr w:leftFromText="180" w:rightFromText="180" w:vertAnchor="text" w:horzAnchor="margin" w:tblpY="1"/>
        <w:bidiVisual/>
        <w:tblW w:w="9923" w:type="dxa"/>
        <w:tblInd w:w="-125" w:type="dxa"/>
        <w:tblLook w:val="04A0" w:firstRow="1" w:lastRow="0" w:firstColumn="1" w:lastColumn="0" w:noHBand="0" w:noVBand="1"/>
      </w:tblPr>
      <w:tblGrid>
        <w:gridCol w:w="2432"/>
        <w:gridCol w:w="7491"/>
      </w:tblGrid>
      <w:tr w:rsidR="00452311" w:rsidRPr="002C6BA2" w:rsidTr="00B03BF4">
        <w:tc>
          <w:tcPr>
            <w:tcW w:w="2432" w:type="dxa"/>
          </w:tcPr>
          <w:p w:rsidR="00452311" w:rsidRPr="002C6BA2" w:rsidRDefault="00452311" w:rsidP="00452311">
            <w:pPr>
              <w:pStyle w:val="Heading1"/>
              <w:spacing w:after="120" w:line="216" w:lineRule="auto"/>
              <w:jc w:val="left"/>
              <w:outlineLvl w:val="0"/>
              <w:rPr>
                <w:rFonts w:cs="Simplified Arabic"/>
                <w:b/>
                <w:bCs/>
                <w:color w:val="auto"/>
                <w:sz w:val="26"/>
                <w:szCs w:val="26"/>
                <w:rtl/>
              </w:rPr>
            </w:pPr>
            <w:r w:rsidRPr="002C6BA2">
              <w:rPr>
                <w:rFonts w:cs="Simplified Arabic" w:hint="cs"/>
                <w:b/>
                <w:bCs/>
                <w:color w:val="auto"/>
                <w:sz w:val="26"/>
                <w:szCs w:val="26"/>
                <w:rtl/>
              </w:rPr>
              <w:t>رقم البحث بالقائمة/ نوعه</w:t>
            </w:r>
          </w:p>
        </w:tc>
        <w:tc>
          <w:tcPr>
            <w:tcW w:w="7491" w:type="dxa"/>
          </w:tcPr>
          <w:p w:rsidR="00452311" w:rsidRPr="00C357A0" w:rsidRDefault="009F6CC8" w:rsidP="00452311">
            <w:pPr>
              <w:pStyle w:val="Heading1"/>
              <w:spacing w:after="120" w:line="216" w:lineRule="auto"/>
              <w:jc w:val="left"/>
              <w:outlineLvl w:val="0"/>
              <w:rPr>
                <w:rFonts w:cs="Simplified Arabic"/>
                <w:color w:val="auto"/>
                <w:sz w:val="26"/>
                <w:szCs w:val="26"/>
              </w:rPr>
            </w:pPr>
            <w:r w:rsidRPr="00C357A0">
              <w:rPr>
                <w:rFonts w:cs="Simplified Arabic"/>
                <w:b/>
                <w:bCs/>
                <w:color w:val="auto"/>
                <w:szCs w:val="32"/>
              </w:rPr>
              <w:t>2</w:t>
            </w:r>
            <w:r w:rsidRPr="00C357A0">
              <w:rPr>
                <w:rFonts w:cs="Simplified Arabic"/>
                <w:color w:val="auto"/>
                <w:sz w:val="26"/>
                <w:szCs w:val="26"/>
              </w:rPr>
              <w:t xml:space="preserve"> </w:t>
            </w:r>
            <w:r w:rsidR="00452311" w:rsidRPr="00C357A0">
              <w:rPr>
                <w:rFonts w:cs="Simplified Arabic"/>
                <w:color w:val="auto"/>
                <w:sz w:val="26"/>
                <w:szCs w:val="26"/>
              </w:rPr>
              <w:t>/ individual</w:t>
            </w:r>
          </w:p>
        </w:tc>
      </w:tr>
      <w:tr w:rsidR="00452311" w:rsidRPr="002C6BA2" w:rsidTr="009F6CC8">
        <w:trPr>
          <w:trHeight w:val="753"/>
        </w:trPr>
        <w:tc>
          <w:tcPr>
            <w:tcW w:w="2432" w:type="dxa"/>
          </w:tcPr>
          <w:p w:rsidR="00452311" w:rsidRPr="002C6BA2" w:rsidRDefault="00452311" w:rsidP="00452311">
            <w:pPr>
              <w:pStyle w:val="Heading1"/>
              <w:spacing w:after="120" w:line="216" w:lineRule="auto"/>
              <w:jc w:val="left"/>
              <w:outlineLvl w:val="0"/>
              <w:rPr>
                <w:rFonts w:cs="Simplified Arabic"/>
                <w:b/>
                <w:bCs/>
                <w:color w:val="auto"/>
                <w:sz w:val="26"/>
                <w:szCs w:val="26"/>
                <w:rtl/>
              </w:rPr>
            </w:pPr>
            <w:r w:rsidRPr="002C6BA2">
              <w:rPr>
                <w:rFonts w:cs="Simplified Arabic" w:hint="cs"/>
                <w:b/>
                <w:bCs/>
                <w:color w:val="auto"/>
                <w:sz w:val="26"/>
                <w:szCs w:val="26"/>
                <w:rtl/>
              </w:rPr>
              <w:t xml:space="preserve">عنوان البحث            </w:t>
            </w:r>
          </w:p>
        </w:tc>
        <w:tc>
          <w:tcPr>
            <w:tcW w:w="7491" w:type="dxa"/>
          </w:tcPr>
          <w:p w:rsidR="00452311" w:rsidRPr="00C357A0" w:rsidRDefault="009F6CC8" w:rsidP="009F6CC8">
            <w:pPr>
              <w:pStyle w:val="Default"/>
              <w:jc w:val="center"/>
              <w:rPr>
                <w:sz w:val="28"/>
                <w:szCs w:val="28"/>
              </w:rPr>
            </w:pPr>
            <w:r w:rsidRPr="00C357A0">
              <w:rPr>
                <w:sz w:val="28"/>
                <w:szCs w:val="28"/>
              </w:rPr>
              <w:t>Audit Committee and Anti-Money Laundry Programs: a Case of Selected Listed Banks in the Egyptian Stock Exchange</w:t>
            </w:r>
          </w:p>
        </w:tc>
      </w:tr>
      <w:tr w:rsidR="00452311" w:rsidRPr="002C6BA2" w:rsidTr="00B03BF4">
        <w:tc>
          <w:tcPr>
            <w:tcW w:w="2432" w:type="dxa"/>
          </w:tcPr>
          <w:p w:rsidR="00452311" w:rsidRPr="002C6BA2" w:rsidRDefault="00452311" w:rsidP="00452311">
            <w:pPr>
              <w:pStyle w:val="Heading1"/>
              <w:spacing w:after="120" w:line="216" w:lineRule="auto"/>
              <w:jc w:val="left"/>
              <w:outlineLvl w:val="0"/>
              <w:rPr>
                <w:rFonts w:cs="Simplified Arabic"/>
                <w:b/>
                <w:bCs/>
                <w:color w:val="auto"/>
                <w:sz w:val="26"/>
                <w:szCs w:val="26"/>
                <w:rtl/>
              </w:rPr>
            </w:pPr>
            <w:r w:rsidRPr="002C6BA2">
              <w:rPr>
                <w:rFonts w:cs="Simplified Arabic" w:hint="cs"/>
                <w:b/>
                <w:bCs/>
                <w:color w:val="auto"/>
                <w:sz w:val="26"/>
                <w:szCs w:val="26"/>
                <w:rtl/>
              </w:rPr>
              <w:t>النشر</w:t>
            </w:r>
          </w:p>
        </w:tc>
        <w:tc>
          <w:tcPr>
            <w:tcW w:w="7491" w:type="dxa"/>
          </w:tcPr>
          <w:p w:rsidR="00452311" w:rsidRPr="00C357A0" w:rsidRDefault="009F6CC8" w:rsidP="00452311">
            <w:pPr>
              <w:spacing w:line="216" w:lineRule="auto"/>
              <w:rPr>
                <w:rFonts w:cs="Simplified Arabic"/>
                <w:sz w:val="28"/>
                <w:szCs w:val="28"/>
                <w:rtl/>
              </w:rPr>
            </w:pPr>
            <w:r w:rsidRPr="00C357A0">
              <w:rPr>
                <w:rFonts w:hint="cs"/>
                <w:sz w:val="28"/>
                <w:szCs w:val="28"/>
                <w:rtl/>
              </w:rPr>
              <w:t xml:space="preserve">مجلة المحاسبة المصرية </w:t>
            </w:r>
            <w:r w:rsidRPr="00C357A0">
              <w:rPr>
                <w:sz w:val="28"/>
                <w:szCs w:val="28"/>
                <w:rtl/>
              </w:rPr>
              <w:t>–</w:t>
            </w:r>
            <w:r w:rsidRPr="00C357A0">
              <w:rPr>
                <w:rFonts w:hint="cs"/>
                <w:sz w:val="28"/>
                <w:szCs w:val="28"/>
                <w:rtl/>
              </w:rPr>
              <w:t xml:space="preserve"> كلية التجارة </w:t>
            </w:r>
            <w:r w:rsidRPr="00C357A0">
              <w:rPr>
                <w:sz w:val="28"/>
                <w:szCs w:val="28"/>
                <w:rtl/>
              </w:rPr>
              <w:t>–</w:t>
            </w:r>
            <w:r w:rsidRPr="00C357A0">
              <w:rPr>
                <w:rFonts w:hint="cs"/>
                <w:sz w:val="28"/>
                <w:szCs w:val="28"/>
                <w:rtl/>
              </w:rPr>
              <w:t xml:space="preserve"> جامعة القاهرة</w:t>
            </w:r>
            <w:r w:rsidRPr="00C357A0">
              <w:rPr>
                <w:rFonts w:cs="Simplified Arabic" w:hint="cs"/>
                <w:sz w:val="28"/>
                <w:szCs w:val="28"/>
                <w:rtl/>
              </w:rPr>
              <w:t xml:space="preserve"> </w:t>
            </w:r>
            <w:r w:rsidRPr="00C357A0">
              <w:rPr>
                <w:rFonts w:cs="Simplified Arabic"/>
                <w:sz w:val="28"/>
                <w:szCs w:val="28"/>
                <w:rtl/>
              </w:rPr>
              <w:t>–</w:t>
            </w:r>
            <w:r w:rsidRPr="00C357A0">
              <w:rPr>
                <w:rFonts w:cs="Simplified Arabic" w:hint="cs"/>
                <w:sz w:val="28"/>
                <w:szCs w:val="28"/>
                <w:rtl/>
              </w:rPr>
              <w:t xml:space="preserve"> العدد الثاني - 2012 </w:t>
            </w:r>
          </w:p>
        </w:tc>
      </w:tr>
    </w:tbl>
    <w:p w:rsidR="00452311" w:rsidRDefault="00452311" w:rsidP="00DA3B12">
      <w:pPr>
        <w:spacing w:line="216" w:lineRule="auto"/>
        <w:jc w:val="right"/>
        <w:rPr>
          <w:rFonts w:cs="Simplified Arabic"/>
          <w:b/>
          <w:bCs/>
          <w:sz w:val="26"/>
          <w:szCs w:val="26"/>
          <w:u w:val="single"/>
        </w:rPr>
      </w:pPr>
    </w:p>
    <w:p w:rsidR="002B6768" w:rsidRPr="00B03BF4" w:rsidRDefault="002B6768" w:rsidP="00DA3B12">
      <w:pPr>
        <w:spacing w:line="216" w:lineRule="auto"/>
        <w:jc w:val="right"/>
        <w:rPr>
          <w:rFonts w:cs="Simplified Arabic"/>
          <w:b/>
          <w:bCs/>
          <w:sz w:val="28"/>
          <w:szCs w:val="28"/>
          <w:u w:val="single"/>
        </w:rPr>
      </w:pPr>
      <w:r w:rsidRPr="00B03BF4">
        <w:rPr>
          <w:rFonts w:cs="Simplified Arabic"/>
          <w:b/>
          <w:bCs/>
          <w:sz w:val="28"/>
          <w:szCs w:val="28"/>
          <w:u w:val="single"/>
        </w:rPr>
        <w:t xml:space="preserve">Abstract </w:t>
      </w:r>
    </w:p>
    <w:p w:rsidR="00484A32" w:rsidRPr="00A5683A" w:rsidRDefault="007F2F56" w:rsidP="00484A32">
      <w:pPr>
        <w:bidi w:val="0"/>
        <w:spacing w:line="216" w:lineRule="auto"/>
        <w:jc w:val="both"/>
        <w:rPr>
          <w:rFonts w:cs="Simplified Arabic"/>
          <w:b/>
          <w:bCs/>
          <w:lang w:bidi="ar-EG"/>
        </w:rPr>
      </w:pPr>
      <w:r>
        <w:rPr>
          <w:rFonts w:cs="Simplified Arabic"/>
          <w:b/>
          <w:bCs/>
        </w:rPr>
        <w:t xml:space="preserve">    </w:t>
      </w:r>
    </w:p>
    <w:p w:rsidR="00B24AD7" w:rsidRDefault="00452311" w:rsidP="00452311">
      <w:pPr>
        <w:tabs>
          <w:tab w:val="left" w:pos="5400"/>
        </w:tabs>
        <w:ind w:right="-284"/>
        <w:jc w:val="right"/>
        <w:rPr>
          <w:rFonts w:ascii="Garamond" w:hAnsi="Garamond"/>
          <w:b/>
          <w:bCs/>
          <w:sz w:val="28"/>
          <w:szCs w:val="28"/>
        </w:rPr>
      </w:pPr>
      <w:r>
        <w:rPr>
          <w:rFonts w:ascii="Garamond" w:hAnsi="Garamond"/>
          <w:b/>
          <w:bCs/>
          <w:sz w:val="28"/>
          <w:szCs w:val="28"/>
        </w:rPr>
        <w:t xml:space="preserve"> </w:t>
      </w:r>
      <w:r w:rsidR="00B24AD7">
        <w:rPr>
          <w:rFonts w:ascii="Garamond" w:hAnsi="Garamond"/>
          <w:b/>
          <w:bCs/>
          <w:sz w:val="28"/>
          <w:szCs w:val="28"/>
        </w:rPr>
        <w:t xml:space="preserve"> </w:t>
      </w:r>
      <w:r w:rsidRPr="00783482">
        <w:rPr>
          <w:rFonts w:ascii="Garamond" w:hAnsi="Garamond"/>
          <w:b/>
          <w:bCs/>
          <w:sz w:val="28"/>
          <w:szCs w:val="28"/>
        </w:rPr>
        <w:t>(1) Introduction</w:t>
      </w:r>
    </w:p>
    <w:p w:rsidR="00452311" w:rsidRPr="00783482" w:rsidRDefault="00452311" w:rsidP="00452311">
      <w:pPr>
        <w:tabs>
          <w:tab w:val="left" w:pos="5400"/>
        </w:tabs>
        <w:ind w:right="-284"/>
        <w:jc w:val="right"/>
        <w:rPr>
          <w:rFonts w:ascii="Garamond" w:hAnsi="Garamond"/>
          <w:b/>
          <w:bCs/>
          <w:sz w:val="28"/>
          <w:szCs w:val="28"/>
        </w:rPr>
      </w:pPr>
      <w:r w:rsidRPr="00783482">
        <w:rPr>
          <w:rFonts w:ascii="Garamond" w:hAnsi="Garamond"/>
          <w:b/>
          <w:bCs/>
          <w:sz w:val="28"/>
          <w:szCs w:val="28"/>
        </w:rPr>
        <w:t xml:space="preserve"> </w:t>
      </w:r>
      <w:r w:rsidRPr="00783482">
        <w:rPr>
          <w:rFonts w:ascii="Garamond" w:hAnsi="Garamond"/>
          <w:b/>
          <w:bCs/>
          <w:sz w:val="28"/>
          <w:szCs w:val="28"/>
          <w:rtl/>
        </w:rPr>
        <w:t xml:space="preserve"> </w:t>
      </w:r>
      <w:r w:rsidRPr="00783482">
        <w:rPr>
          <w:rFonts w:ascii="Garamond" w:hAnsi="Garamond"/>
          <w:b/>
          <w:bCs/>
          <w:sz w:val="28"/>
          <w:szCs w:val="28"/>
        </w:rPr>
        <w:t xml:space="preserve"> </w:t>
      </w:r>
      <w:r w:rsidRPr="00783482">
        <w:rPr>
          <w:rFonts w:ascii="Garamond" w:hAnsi="Garamond"/>
          <w:b/>
          <w:bCs/>
          <w:sz w:val="28"/>
          <w:szCs w:val="28"/>
          <w:rtl/>
        </w:rPr>
        <w:t xml:space="preserve"> </w:t>
      </w:r>
    </w:p>
    <w:p w:rsidR="00452311" w:rsidRDefault="00B24AD7" w:rsidP="00D447AD">
      <w:pPr>
        <w:pStyle w:val="Default"/>
        <w:spacing w:line="312" w:lineRule="auto"/>
        <w:jc w:val="both"/>
        <w:rPr>
          <w:rFonts w:cstheme="minorBidi"/>
          <w:sz w:val="28"/>
          <w:szCs w:val="28"/>
        </w:rPr>
      </w:pPr>
      <w:r>
        <w:rPr>
          <w:sz w:val="28"/>
          <w:szCs w:val="28"/>
        </w:rPr>
        <w:t xml:space="preserve">    </w:t>
      </w:r>
      <w:r w:rsidR="00D447AD">
        <w:rPr>
          <w:sz w:val="28"/>
          <w:szCs w:val="28"/>
        </w:rPr>
        <w:t xml:space="preserve"> </w:t>
      </w:r>
      <w:r w:rsidR="0095227C">
        <w:rPr>
          <w:sz w:val="28"/>
          <w:szCs w:val="28"/>
        </w:rPr>
        <w:t xml:space="preserve"> </w:t>
      </w:r>
      <w:r>
        <w:rPr>
          <w:sz w:val="28"/>
          <w:szCs w:val="28"/>
        </w:rPr>
        <w:t xml:space="preserve">The last recent years have witnessed a rapid increase usage of the term </w:t>
      </w:r>
      <w:r>
        <w:rPr>
          <w:i/>
          <w:iCs/>
          <w:sz w:val="28"/>
          <w:szCs w:val="28"/>
        </w:rPr>
        <w:t xml:space="preserve">"corporate governance" </w:t>
      </w:r>
      <w:r>
        <w:rPr>
          <w:sz w:val="28"/>
          <w:szCs w:val="28"/>
        </w:rPr>
        <w:t>and emphasized the relations between this term and numerous perspectives</w:t>
      </w:r>
      <w:r>
        <w:rPr>
          <w:sz w:val="17"/>
          <w:szCs w:val="17"/>
        </w:rPr>
        <w:t>2</w:t>
      </w:r>
      <w:r>
        <w:rPr>
          <w:sz w:val="28"/>
          <w:szCs w:val="28"/>
        </w:rPr>
        <w:t>. Hence, corporate governance has become a crucial topic in transition economies in the current years. Owners, regulators, and corporate managers have recognized that there are enormous benefits that can be accomplished from constructing a good corporate governance structure. Besides, the Egyptian manager's center (2011) has issued the "</w:t>
      </w:r>
      <w:r>
        <w:rPr>
          <w:i/>
          <w:iCs/>
          <w:sz w:val="28"/>
          <w:szCs w:val="28"/>
        </w:rPr>
        <w:t>rules and standards</w:t>
      </w:r>
      <w:r>
        <w:rPr>
          <w:sz w:val="28"/>
          <w:szCs w:val="28"/>
        </w:rPr>
        <w:t>" guide of corporate governance in Egypt; this guide highlighted the essential role of auditing (mainly audit committee) in the corporate governance process.</w:t>
      </w:r>
      <w:r w:rsidR="00156D50">
        <w:rPr>
          <w:sz w:val="28"/>
          <w:szCs w:val="28"/>
        </w:rPr>
        <w:t xml:space="preserve"> In addition, the previous study highlighted the significance need for ACs and its impact on financial reporting quality and corporate performance.</w:t>
      </w:r>
      <w:r w:rsidR="00D447AD">
        <w:rPr>
          <w:sz w:val="28"/>
          <w:szCs w:val="28"/>
        </w:rPr>
        <w:t xml:space="preserve"> In trying to explore the role of auditors in designing a good system in facing several crimes particularly money laundering, Smith and Mulig (2004) have indicated that the accountants and internal auditors are increasingly more liable and responsible for ensuring that companies have in place adequate systems of internal control. Such controls should include procedures to detect and prevent the corruption aspects (specially the money laundering). </w:t>
      </w:r>
      <w:r w:rsidR="00156D50">
        <w:rPr>
          <w:sz w:val="28"/>
          <w:szCs w:val="28"/>
        </w:rPr>
        <w:t xml:space="preserve"> </w:t>
      </w:r>
      <w:r>
        <w:rPr>
          <w:sz w:val="28"/>
          <w:szCs w:val="28"/>
        </w:rPr>
        <w:t xml:space="preserve">  </w:t>
      </w:r>
      <w:r w:rsidR="00452311" w:rsidRPr="00783482">
        <w:t xml:space="preserve"> </w:t>
      </w:r>
      <w:r w:rsidR="00452311" w:rsidRPr="00783482">
        <w:rPr>
          <w:sz w:val="28"/>
          <w:szCs w:val="28"/>
        </w:rPr>
        <w:t xml:space="preserve">  </w:t>
      </w:r>
    </w:p>
    <w:p w:rsidR="00D447AD" w:rsidRPr="00783482" w:rsidRDefault="00D447AD" w:rsidP="00D447AD">
      <w:pPr>
        <w:pStyle w:val="Default"/>
        <w:spacing w:line="312" w:lineRule="auto"/>
        <w:jc w:val="both"/>
        <w:rPr>
          <w:rFonts w:cstheme="minorBidi"/>
          <w:sz w:val="28"/>
          <w:szCs w:val="28"/>
          <w:rtl/>
        </w:rPr>
      </w:pPr>
    </w:p>
    <w:p w:rsidR="00452311" w:rsidRPr="00783482" w:rsidRDefault="00452311" w:rsidP="00452311">
      <w:pPr>
        <w:tabs>
          <w:tab w:val="left" w:pos="5400"/>
        </w:tabs>
        <w:ind w:right="-284"/>
        <w:jc w:val="right"/>
        <w:rPr>
          <w:rFonts w:ascii="Garamond" w:hAnsi="Garamond"/>
          <w:b/>
          <w:bCs/>
          <w:sz w:val="28"/>
          <w:szCs w:val="28"/>
        </w:rPr>
      </w:pPr>
      <w:r w:rsidRPr="00783482">
        <w:rPr>
          <w:rFonts w:ascii="Garamond" w:hAnsi="Garamond"/>
          <w:b/>
          <w:bCs/>
          <w:sz w:val="28"/>
          <w:szCs w:val="28"/>
          <w:rtl/>
        </w:rPr>
        <w:t xml:space="preserve"> </w:t>
      </w:r>
      <w:r w:rsidRPr="00783482">
        <w:rPr>
          <w:rFonts w:ascii="Garamond" w:hAnsi="Garamond"/>
          <w:b/>
          <w:bCs/>
          <w:sz w:val="28"/>
          <w:szCs w:val="28"/>
        </w:rPr>
        <w:t xml:space="preserve">  Background and Literature Review</w:t>
      </w:r>
      <w:r w:rsidR="00DA1963">
        <w:rPr>
          <w:rFonts w:ascii="Garamond" w:hAnsi="Garamond"/>
          <w:b/>
          <w:bCs/>
          <w:sz w:val="28"/>
          <w:szCs w:val="28"/>
        </w:rPr>
        <w:t xml:space="preserve">. </w:t>
      </w:r>
      <w:r w:rsidRPr="00783482">
        <w:rPr>
          <w:rFonts w:ascii="Garamond" w:hAnsi="Garamond"/>
          <w:b/>
          <w:bCs/>
          <w:sz w:val="28"/>
          <w:szCs w:val="28"/>
        </w:rPr>
        <w:t xml:space="preserve">  </w:t>
      </w:r>
      <w:r w:rsidRPr="00783482">
        <w:rPr>
          <w:rFonts w:ascii="Garamond" w:hAnsi="Garamond"/>
          <w:b/>
          <w:bCs/>
          <w:sz w:val="28"/>
          <w:szCs w:val="28"/>
          <w:rtl/>
        </w:rPr>
        <w:t>(</w:t>
      </w:r>
      <w:r w:rsidRPr="00783482">
        <w:rPr>
          <w:rFonts w:ascii="Garamond" w:hAnsi="Garamond"/>
          <w:b/>
          <w:bCs/>
          <w:sz w:val="28"/>
          <w:szCs w:val="28"/>
        </w:rPr>
        <w:t>2</w:t>
      </w:r>
      <w:r w:rsidRPr="00783482">
        <w:rPr>
          <w:rFonts w:ascii="Garamond" w:hAnsi="Garamond"/>
          <w:b/>
          <w:bCs/>
          <w:sz w:val="28"/>
          <w:szCs w:val="28"/>
          <w:rtl/>
        </w:rPr>
        <w:t xml:space="preserve">)  </w:t>
      </w:r>
      <w:r w:rsidRPr="00783482">
        <w:rPr>
          <w:rFonts w:ascii="Garamond" w:hAnsi="Garamond"/>
          <w:b/>
          <w:bCs/>
          <w:sz w:val="28"/>
          <w:szCs w:val="28"/>
        </w:rPr>
        <w:t xml:space="preserve"> </w:t>
      </w:r>
    </w:p>
    <w:p w:rsidR="00DA1963" w:rsidRDefault="00DA1963" w:rsidP="00752875">
      <w:pPr>
        <w:pStyle w:val="Default"/>
        <w:spacing w:line="312" w:lineRule="auto"/>
        <w:jc w:val="both"/>
        <w:rPr>
          <w:sz w:val="28"/>
          <w:szCs w:val="28"/>
        </w:rPr>
      </w:pPr>
      <w:r>
        <w:rPr>
          <w:rFonts w:cstheme="minorBidi" w:hint="cs"/>
          <w:b/>
          <w:bCs/>
          <w:sz w:val="28"/>
          <w:szCs w:val="28"/>
          <w:rtl/>
        </w:rPr>
        <w:t xml:space="preserve"> </w:t>
      </w:r>
    </w:p>
    <w:p w:rsidR="0095227C" w:rsidRDefault="00DA1963" w:rsidP="0095227C">
      <w:pPr>
        <w:pStyle w:val="Default"/>
        <w:spacing w:line="312" w:lineRule="auto"/>
        <w:jc w:val="both"/>
        <w:rPr>
          <w:sz w:val="28"/>
          <w:szCs w:val="28"/>
        </w:rPr>
      </w:pPr>
      <w:r>
        <w:rPr>
          <w:sz w:val="28"/>
          <w:szCs w:val="28"/>
        </w:rPr>
        <w:t xml:space="preserve">     There are various contemporary studies that clarified the fundamental meaning of corporate governance from diverse perspectives. This section can be divided into three sub-sections</w:t>
      </w:r>
      <w:r w:rsidR="0095227C">
        <w:rPr>
          <w:sz w:val="28"/>
          <w:szCs w:val="28"/>
        </w:rPr>
        <w:t>.</w:t>
      </w:r>
    </w:p>
    <w:p w:rsidR="0095227C" w:rsidRDefault="0095227C" w:rsidP="0095227C">
      <w:pPr>
        <w:pStyle w:val="Default"/>
        <w:numPr>
          <w:ilvl w:val="0"/>
          <w:numId w:val="5"/>
        </w:numPr>
        <w:spacing w:line="312" w:lineRule="auto"/>
        <w:jc w:val="both"/>
        <w:rPr>
          <w:sz w:val="28"/>
          <w:szCs w:val="28"/>
        </w:rPr>
      </w:pPr>
      <w:r>
        <w:rPr>
          <w:sz w:val="28"/>
          <w:szCs w:val="28"/>
        </w:rPr>
        <w:t>The</w:t>
      </w:r>
      <w:r w:rsidR="00DA1963">
        <w:rPr>
          <w:sz w:val="28"/>
          <w:szCs w:val="28"/>
        </w:rPr>
        <w:t xml:space="preserve"> relations between corporate governance and auditors</w:t>
      </w:r>
      <w:r>
        <w:rPr>
          <w:sz w:val="28"/>
          <w:szCs w:val="28"/>
        </w:rPr>
        <w:t>.</w:t>
      </w:r>
    </w:p>
    <w:p w:rsidR="0095227C" w:rsidRDefault="0095227C" w:rsidP="0095227C">
      <w:pPr>
        <w:pStyle w:val="Default"/>
        <w:numPr>
          <w:ilvl w:val="0"/>
          <w:numId w:val="5"/>
        </w:numPr>
        <w:spacing w:line="312" w:lineRule="auto"/>
        <w:jc w:val="both"/>
        <w:rPr>
          <w:sz w:val="28"/>
          <w:szCs w:val="28"/>
        </w:rPr>
      </w:pPr>
      <w:r>
        <w:rPr>
          <w:sz w:val="28"/>
          <w:szCs w:val="28"/>
        </w:rPr>
        <w:t>T</w:t>
      </w:r>
      <w:r w:rsidR="00DA1963">
        <w:rPr>
          <w:sz w:val="28"/>
          <w:szCs w:val="28"/>
        </w:rPr>
        <w:t>he role of auditors in solving the problems of money laundering and other corruption aspects</w:t>
      </w:r>
      <w:r>
        <w:rPr>
          <w:sz w:val="28"/>
          <w:szCs w:val="28"/>
        </w:rPr>
        <w:t>.</w:t>
      </w:r>
    </w:p>
    <w:p w:rsidR="00452311" w:rsidRPr="001A4B9F" w:rsidRDefault="0095227C" w:rsidP="001A4B9F">
      <w:pPr>
        <w:pStyle w:val="Default"/>
        <w:numPr>
          <w:ilvl w:val="0"/>
          <w:numId w:val="5"/>
        </w:numPr>
        <w:spacing w:line="312" w:lineRule="auto"/>
        <w:jc w:val="both"/>
        <w:rPr>
          <w:rFonts w:cstheme="minorBidi"/>
          <w:b/>
          <w:bCs/>
          <w:sz w:val="28"/>
          <w:szCs w:val="28"/>
        </w:rPr>
      </w:pPr>
      <w:r>
        <w:rPr>
          <w:sz w:val="28"/>
          <w:szCs w:val="28"/>
        </w:rPr>
        <w:lastRenderedPageBreak/>
        <w:t>T</w:t>
      </w:r>
      <w:r w:rsidR="00DA1963">
        <w:rPr>
          <w:sz w:val="28"/>
          <w:szCs w:val="28"/>
        </w:rPr>
        <w:t>he relationship between the role of audit committee in anti-money laundering and auditor’s fees and opinion.</w:t>
      </w:r>
      <w:r w:rsidR="00452311" w:rsidRPr="001A4B9F">
        <w:rPr>
          <w:b/>
          <w:bCs/>
          <w:sz w:val="28"/>
          <w:szCs w:val="28"/>
        </w:rPr>
        <w:t xml:space="preserve">  </w:t>
      </w:r>
      <w:r w:rsidR="00452311" w:rsidRPr="001A4B9F">
        <w:rPr>
          <w:sz w:val="28"/>
          <w:szCs w:val="28"/>
        </w:rPr>
        <w:t xml:space="preserve"> </w:t>
      </w:r>
    </w:p>
    <w:p w:rsidR="00783482" w:rsidRPr="00783482" w:rsidRDefault="00783482" w:rsidP="00752875">
      <w:pPr>
        <w:pStyle w:val="Default"/>
        <w:spacing w:line="312" w:lineRule="auto"/>
        <w:jc w:val="both"/>
        <w:rPr>
          <w:sz w:val="28"/>
          <w:szCs w:val="28"/>
        </w:rPr>
      </w:pPr>
    </w:p>
    <w:p w:rsidR="00452311" w:rsidRPr="00783482" w:rsidRDefault="00783482" w:rsidP="001A4B9F">
      <w:pPr>
        <w:pStyle w:val="Default"/>
        <w:spacing w:line="312" w:lineRule="auto"/>
        <w:jc w:val="both"/>
        <w:rPr>
          <w:b/>
          <w:bCs/>
          <w:sz w:val="28"/>
          <w:szCs w:val="28"/>
        </w:rPr>
      </w:pPr>
      <w:r w:rsidRPr="00783482">
        <w:rPr>
          <w:b/>
          <w:bCs/>
          <w:sz w:val="28"/>
          <w:szCs w:val="28"/>
        </w:rPr>
        <w:t xml:space="preserve">(3) Research Questions  </w:t>
      </w:r>
    </w:p>
    <w:p w:rsidR="001A4B9F" w:rsidRDefault="001A4B9F" w:rsidP="001A4B9F">
      <w:pPr>
        <w:pStyle w:val="Default"/>
        <w:spacing w:line="312" w:lineRule="auto"/>
        <w:jc w:val="both"/>
        <w:rPr>
          <w:sz w:val="28"/>
          <w:szCs w:val="28"/>
        </w:rPr>
      </w:pPr>
      <w:r>
        <w:rPr>
          <w:sz w:val="28"/>
          <w:szCs w:val="28"/>
        </w:rPr>
        <w:t xml:space="preserve">      </w:t>
      </w:r>
      <w:r w:rsidRPr="001A4B9F">
        <w:rPr>
          <w:sz w:val="28"/>
          <w:szCs w:val="28"/>
        </w:rPr>
        <w:t xml:space="preserve">Corporate governance in Egypt encompasses numerous principles, rules, systems, and procedures which accomplish the best balance and shelter of the interests of board of directors, corporate managers, and the other stakeholders. So, there is a hope that the companies should apply the principles of corporate governance to </w:t>
      </w:r>
      <w:r w:rsidRPr="001A4B9F">
        <w:rPr>
          <w:rFonts w:cstheme="minorBidi"/>
          <w:color w:val="auto"/>
          <w:sz w:val="28"/>
          <w:szCs w:val="28"/>
        </w:rPr>
        <w:t>attain the goals not only for those companies but also to the investment environment as a whole. Audit committee represents one of the rules of corporate governance which contains numerous sub-rules that shape and interpret the relationships among managers, board of directors, and other stakeholders.</w:t>
      </w:r>
      <w:r>
        <w:rPr>
          <w:rFonts w:cstheme="minorBidi"/>
          <w:color w:val="auto"/>
          <w:sz w:val="28"/>
          <w:szCs w:val="28"/>
        </w:rPr>
        <w:t xml:space="preserve"> </w:t>
      </w:r>
      <w:r w:rsidRPr="001A4B9F">
        <w:rPr>
          <w:sz w:val="28"/>
          <w:szCs w:val="28"/>
        </w:rPr>
        <w:t>Hence, the central research questions of the research are as follows:</w:t>
      </w:r>
    </w:p>
    <w:p w:rsidR="001A4B9F" w:rsidRPr="001A4B9F" w:rsidRDefault="001A4B9F" w:rsidP="001A4B9F">
      <w:pPr>
        <w:pStyle w:val="Default"/>
        <w:spacing w:line="312" w:lineRule="auto"/>
        <w:jc w:val="both"/>
        <w:rPr>
          <w:sz w:val="28"/>
          <w:szCs w:val="28"/>
        </w:rPr>
      </w:pPr>
      <w:r w:rsidRPr="001A4B9F">
        <w:rPr>
          <w:sz w:val="28"/>
          <w:szCs w:val="28"/>
        </w:rPr>
        <w:t xml:space="preserve"> </w:t>
      </w:r>
    </w:p>
    <w:p w:rsidR="001A4B9F" w:rsidRPr="001A4B9F" w:rsidRDefault="001A4B9F" w:rsidP="001A4B9F">
      <w:pPr>
        <w:autoSpaceDE w:val="0"/>
        <w:autoSpaceDN w:val="0"/>
        <w:bidi w:val="0"/>
        <w:adjustRightInd w:val="0"/>
        <w:spacing w:line="312" w:lineRule="auto"/>
        <w:jc w:val="both"/>
        <w:rPr>
          <w:rFonts w:ascii="Garamond" w:eastAsiaTheme="minorHAnsi" w:hAnsi="Garamond" w:cs="Garamond"/>
          <w:color w:val="000000"/>
          <w:sz w:val="28"/>
          <w:szCs w:val="28"/>
        </w:rPr>
      </w:pPr>
      <w:r w:rsidRPr="001A4B9F">
        <w:rPr>
          <w:rFonts w:ascii="Garamond" w:eastAsiaTheme="minorHAnsi" w:hAnsi="Garamond" w:cs="Garamond"/>
          <w:i/>
          <w:iCs/>
          <w:color w:val="000000"/>
          <w:sz w:val="28"/>
          <w:szCs w:val="28"/>
        </w:rPr>
        <w:t>RQ (1)</w:t>
      </w:r>
      <w:r w:rsidRPr="001A4B9F">
        <w:rPr>
          <w:rFonts w:ascii="Garamond" w:eastAsiaTheme="minorHAnsi" w:hAnsi="Garamond" w:cs="Garamond"/>
          <w:color w:val="000000"/>
          <w:sz w:val="28"/>
          <w:szCs w:val="28"/>
        </w:rPr>
        <w:t xml:space="preserve">: Did corporate governance prudently show all rules and regulations that should be involved in the audit committee structure? </w:t>
      </w:r>
    </w:p>
    <w:p w:rsidR="00783482" w:rsidRPr="001A4B9F" w:rsidRDefault="001A4B9F" w:rsidP="001A4B9F">
      <w:pPr>
        <w:pStyle w:val="Default"/>
        <w:spacing w:line="312" w:lineRule="auto"/>
        <w:jc w:val="both"/>
        <w:rPr>
          <w:rFonts w:ascii="Trebuchet MS" w:hAnsi="Trebuchet MS" w:cs="Trebuchet MS"/>
          <w:sz w:val="23"/>
          <w:szCs w:val="23"/>
        </w:rPr>
      </w:pPr>
      <w:r w:rsidRPr="001A4B9F">
        <w:rPr>
          <w:i/>
          <w:iCs/>
          <w:sz w:val="28"/>
          <w:szCs w:val="28"/>
        </w:rPr>
        <w:t>RQ (2)</w:t>
      </w:r>
      <w:r w:rsidRPr="001A4B9F">
        <w:rPr>
          <w:sz w:val="28"/>
          <w:szCs w:val="28"/>
        </w:rPr>
        <w:t>: To what extent can the audit committee develop and improve the anti-money laundering programs?</w:t>
      </w:r>
    </w:p>
    <w:p w:rsidR="00783482" w:rsidRPr="00783482" w:rsidRDefault="00783482" w:rsidP="00783482">
      <w:pPr>
        <w:pStyle w:val="Default"/>
        <w:spacing w:line="312" w:lineRule="auto"/>
        <w:ind w:left="-142"/>
        <w:jc w:val="both"/>
        <w:rPr>
          <w:sz w:val="28"/>
          <w:szCs w:val="28"/>
        </w:rPr>
      </w:pPr>
    </w:p>
    <w:p w:rsidR="000F01FC" w:rsidRDefault="00FE10CD" w:rsidP="000F01FC">
      <w:pPr>
        <w:pStyle w:val="Default"/>
        <w:spacing w:line="312" w:lineRule="auto"/>
        <w:ind w:left="-142"/>
        <w:jc w:val="both"/>
        <w:rPr>
          <w:b/>
          <w:bCs/>
          <w:sz w:val="28"/>
          <w:szCs w:val="28"/>
        </w:rPr>
      </w:pPr>
      <w:r>
        <w:rPr>
          <w:b/>
          <w:bCs/>
          <w:sz w:val="28"/>
          <w:szCs w:val="28"/>
        </w:rPr>
        <w:t xml:space="preserve"> </w:t>
      </w:r>
      <w:r w:rsidR="00452311" w:rsidRPr="00783482">
        <w:rPr>
          <w:b/>
          <w:bCs/>
          <w:sz w:val="28"/>
          <w:szCs w:val="28"/>
        </w:rPr>
        <w:t>(</w:t>
      </w:r>
      <w:r w:rsidR="00783482" w:rsidRPr="00783482">
        <w:rPr>
          <w:b/>
          <w:bCs/>
          <w:sz w:val="28"/>
          <w:szCs w:val="28"/>
        </w:rPr>
        <w:t>4</w:t>
      </w:r>
      <w:r w:rsidR="00452311" w:rsidRPr="00783482">
        <w:rPr>
          <w:b/>
          <w:bCs/>
          <w:sz w:val="28"/>
          <w:szCs w:val="28"/>
        </w:rPr>
        <w:t xml:space="preserve">) </w:t>
      </w:r>
      <w:r w:rsidR="000F01FC">
        <w:rPr>
          <w:b/>
          <w:bCs/>
          <w:sz w:val="28"/>
          <w:szCs w:val="28"/>
        </w:rPr>
        <w:t xml:space="preserve">Research Methodology </w:t>
      </w:r>
    </w:p>
    <w:p w:rsidR="00FE10CD" w:rsidRPr="00FE10CD" w:rsidRDefault="00FE10CD" w:rsidP="00C357A0">
      <w:pPr>
        <w:pStyle w:val="Default"/>
        <w:spacing w:line="312" w:lineRule="auto"/>
        <w:ind w:hanging="142"/>
        <w:jc w:val="both"/>
        <w:rPr>
          <w:b/>
          <w:bCs/>
          <w:sz w:val="28"/>
          <w:szCs w:val="28"/>
        </w:rPr>
      </w:pPr>
      <w:r>
        <w:rPr>
          <w:rFonts w:hint="cs"/>
          <w:b/>
          <w:bCs/>
          <w:sz w:val="28"/>
          <w:szCs w:val="28"/>
          <w:rtl/>
        </w:rPr>
        <w:t xml:space="preserve">  </w:t>
      </w:r>
      <w:r>
        <w:rPr>
          <w:b/>
          <w:bCs/>
          <w:sz w:val="28"/>
          <w:szCs w:val="28"/>
        </w:rPr>
        <w:t xml:space="preserve"> </w:t>
      </w:r>
      <w:r>
        <w:rPr>
          <w:sz w:val="28"/>
          <w:szCs w:val="28"/>
        </w:rPr>
        <w:t xml:space="preserve">   The dominant research approach is deductive which allows the study to explain the causal relationship between audit committee and anti-money laundering programs and after that developing the hypotheses which states the "the development of audit committee will improve the efficiency of anti-money laundering programs".</w:t>
      </w:r>
      <w:r>
        <w:rPr>
          <w:b/>
          <w:bCs/>
          <w:sz w:val="28"/>
          <w:szCs w:val="28"/>
        </w:rPr>
        <w:t xml:space="preserve"> </w:t>
      </w:r>
      <w:r>
        <w:rPr>
          <w:sz w:val="28"/>
          <w:szCs w:val="28"/>
        </w:rPr>
        <w:t>The sample used in this study is 30 banks which are recorded in the Egyptian stock exchange particularly EGX 100. This study</w:t>
      </w:r>
      <w:r w:rsidR="00C357A0">
        <w:rPr>
          <w:sz w:val="28"/>
          <w:szCs w:val="28"/>
        </w:rPr>
        <w:t xml:space="preserve"> selected</w:t>
      </w:r>
      <w:r>
        <w:rPr>
          <w:sz w:val="28"/>
          <w:szCs w:val="28"/>
        </w:rPr>
        <w:t xml:space="preserve"> such sample for many reasons. The banking sector was selected because the main research topic is closely linked to the processes of financial corruption and that appears very clearly in the banking sector, as well as EGX 100 index was selected because it is most wide-ranging and broader than other price indexes (EGX 30 and EGX 70 for example) along with including the most 100 active companies on the Egyptian stock exchange. Additionally, there are several methods of collecting data that can be used to fulfill quantitative research. Firstly the questionnaire is designed to measure the relationship between audit committee and anti-money laundering programs in light of numerous control variables, secondly the participant </w:t>
      </w:r>
      <w:r>
        <w:rPr>
          <w:sz w:val="28"/>
          <w:szCs w:val="28"/>
        </w:rPr>
        <w:lastRenderedPageBreak/>
        <w:t>observation through visiting some banks included in the EGX 100 index which allows the researcher to be involved in the community or situation being studied. Also, unstructured interviews have been conducted with academics, bank managers, credit mangers, accounting firms, and some experts in the Egyptian stock exchange. Finally, SPSS is used to analyze the data collected using three different tools: (1) descriptive analysis, (2) communalities, and (3) the correlation analysis. (</w:t>
      </w:r>
      <w:r>
        <w:rPr>
          <w:i/>
          <w:iCs/>
          <w:sz w:val="28"/>
          <w:szCs w:val="28"/>
        </w:rPr>
        <w:t>The empirical results are shown in the appendix at end of this study</w:t>
      </w:r>
      <w:r>
        <w:rPr>
          <w:sz w:val="28"/>
          <w:szCs w:val="28"/>
        </w:rPr>
        <w:t>).</w:t>
      </w:r>
      <w:r>
        <w:rPr>
          <w:b/>
          <w:bCs/>
          <w:sz w:val="28"/>
          <w:szCs w:val="28"/>
        </w:rPr>
        <w:t xml:space="preserve"> </w:t>
      </w:r>
      <w:r w:rsidRPr="00FE10CD">
        <w:rPr>
          <w:sz w:val="28"/>
          <w:szCs w:val="28"/>
        </w:rPr>
        <w:t xml:space="preserve">Exhibit 1 depicts the basic research model. </w:t>
      </w:r>
    </w:p>
    <w:p w:rsidR="00FE10CD" w:rsidRDefault="00FE10CD" w:rsidP="00FE10CD">
      <w:pPr>
        <w:pStyle w:val="ListParagraph"/>
        <w:bidi w:val="0"/>
        <w:ind w:left="-284"/>
        <w:rPr>
          <w:rFonts w:ascii="Garamond" w:hAnsi="Garamond"/>
          <w:sz w:val="28"/>
          <w:szCs w:val="28"/>
        </w:rPr>
      </w:pPr>
    </w:p>
    <w:p w:rsidR="00FE10CD" w:rsidRPr="00EA52E4" w:rsidRDefault="00FE10CD" w:rsidP="00FE10CD">
      <w:pPr>
        <w:pStyle w:val="ListParagraph"/>
        <w:bidi w:val="0"/>
        <w:ind w:left="-284"/>
        <w:rPr>
          <w:rFonts w:ascii="Garamond" w:hAnsi="Garamond"/>
          <w:sz w:val="28"/>
          <w:szCs w:val="28"/>
        </w:rPr>
      </w:pPr>
      <w:r w:rsidRPr="00EA52E4">
        <w:rPr>
          <w:rFonts w:ascii="Garamond" w:hAnsi="Garamond"/>
          <w:b/>
          <w:bCs/>
          <w:sz w:val="28"/>
          <w:szCs w:val="28"/>
        </w:rPr>
        <w:t>Exhibit 1</w:t>
      </w:r>
      <w:r>
        <w:rPr>
          <w:rFonts w:ascii="Garamond" w:hAnsi="Garamond"/>
          <w:sz w:val="28"/>
          <w:szCs w:val="28"/>
        </w:rPr>
        <w:t xml:space="preserve">: the basic research model </w:t>
      </w:r>
    </w:p>
    <w:p w:rsidR="00FE10CD" w:rsidRDefault="00FE10CD" w:rsidP="00FE10CD">
      <w:pPr>
        <w:pStyle w:val="ListParagraph"/>
        <w:ind w:left="-284"/>
        <w:rPr>
          <w:rFonts w:ascii="Garamond" w:hAnsi="Garamond"/>
          <w:sz w:val="28"/>
          <w:szCs w:val="28"/>
        </w:rPr>
      </w:pPr>
      <w:r>
        <w:rPr>
          <w:noProof/>
        </w:rPr>
        <mc:AlternateContent>
          <mc:Choice Requires="wps">
            <w:drawing>
              <wp:anchor distT="0" distB="0" distL="114300" distR="114300" simplePos="0" relativeHeight="251659264" behindDoc="0" locked="0" layoutInCell="1" allowOverlap="1" wp14:anchorId="73CA3D79" wp14:editId="30A54BFC">
                <wp:simplePos x="0" y="0"/>
                <wp:positionH relativeFrom="column">
                  <wp:posOffset>-224790</wp:posOffset>
                </wp:positionH>
                <wp:positionV relativeFrom="paragraph">
                  <wp:posOffset>5080</wp:posOffset>
                </wp:positionV>
                <wp:extent cx="5667375" cy="20002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7375"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0CD" w:rsidRDefault="00FE10CD" w:rsidP="00FE10CD"/>
                          <w:p w:rsidR="00FE10CD" w:rsidRPr="006E4F63" w:rsidRDefault="00FE10CD" w:rsidP="00FE10CD">
                            <w:pPr>
                              <w:rPr>
                                <w:rFonts w:ascii="Garamond" w:hAnsi="Garamond"/>
                              </w:rPr>
                            </w:pPr>
                            <w:r>
                              <w:t xml:space="preserve">     1. </w:t>
                            </w:r>
                            <w:r w:rsidRPr="006E4F63">
                              <w:rPr>
                                <w:rFonts w:ascii="Garamond" w:hAnsi="Garamond"/>
                              </w:rPr>
                              <w:t xml:space="preserve">Corporate governance      </w:t>
                            </w:r>
                            <w:r>
                              <w:rPr>
                                <w:rFonts w:ascii="Garamond" w:hAnsi="Garamond"/>
                              </w:rPr>
                              <w:t xml:space="preserve"> </w:t>
                            </w:r>
                            <w:r w:rsidRPr="006E4F63">
                              <w:rPr>
                                <w:rFonts w:ascii="Garamond" w:hAnsi="Garamond"/>
                              </w:rPr>
                              <w:t xml:space="preserve">  2. Disclosure and transparency   </w:t>
                            </w:r>
                            <w:r>
                              <w:rPr>
                                <w:rFonts w:ascii="Garamond" w:hAnsi="Garamond"/>
                              </w:rPr>
                              <w:t xml:space="preserve"> </w:t>
                            </w:r>
                            <w:r w:rsidRPr="006E4F63">
                              <w:rPr>
                                <w:rFonts w:ascii="Garamond" w:hAnsi="Garamond"/>
                              </w:rPr>
                              <w:t xml:space="preserve">      3. Bank type and size              </w:t>
                            </w:r>
                          </w:p>
                          <w:p w:rsidR="00FE10CD" w:rsidRPr="006E4F63" w:rsidRDefault="00FE10CD" w:rsidP="00FE10CD">
                            <w:pPr>
                              <w:rPr>
                                <w:rFonts w:ascii="Garamond" w:hAnsi="Garamond"/>
                                <w:noProof/>
                              </w:rPr>
                            </w:pPr>
                          </w:p>
                          <w:p w:rsidR="00FE10CD" w:rsidRPr="006E4F63" w:rsidRDefault="00FE10CD" w:rsidP="00FE10CD">
                            <w:pPr>
                              <w:rPr>
                                <w:rFonts w:ascii="Garamond" w:hAnsi="Garamond"/>
                              </w:rPr>
                            </w:pPr>
                          </w:p>
                          <w:p w:rsidR="00FE10CD" w:rsidRPr="006E4F63" w:rsidRDefault="00FE10CD" w:rsidP="00FE10CD">
                            <w:pPr>
                              <w:rPr>
                                <w:rFonts w:ascii="Garamond" w:hAnsi="Garamond"/>
                              </w:rPr>
                            </w:pPr>
                            <w:r w:rsidRPr="006E4F63">
                              <w:rPr>
                                <w:rFonts w:ascii="Garamond" w:hAnsi="Garamond"/>
                              </w:rPr>
                              <w:t xml:space="preserve">                                                                                          </w:t>
                            </w:r>
                          </w:p>
                          <w:p w:rsidR="00FE10CD" w:rsidRPr="006E4F63" w:rsidRDefault="00FE10CD" w:rsidP="00FE10CD">
                            <w:pPr>
                              <w:rPr>
                                <w:rFonts w:ascii="Garamond" w:hAnsi="Garamond"/>
                              </w:rPr>
                            </w:pPr>
                          </w:p>
                          <w:p w:rsidR="00FE10CD" w:rsidRPr="006E4F63" w:rsidRDefault="00FE10CD" w:rsidP="00FE10CD">
                            <w:pPr>
                              <w:rPr>
                                <w:rFonts w:ascii="Garamond" w:hAnsi="Garamond"/>
                              </w:rPr>
                            </w:pPr>
                          </w:p>
                          <w:p w:rsidR="00FE10CD" w:rsidRDefault="00FE10CD" w:rsidP="00FE10CD">
                            <w:pPr>
                              <w:rPr>
                                <w:rFonts w:ascii="Garamond" w:hAnsi="Garamond"/>
                              </w:rPr>
                            </w:pPr>
                            <w:r>
                              <w:rPr>
                                <w:rFonts w:ascii="Garamond" w:hAnsi="Garamond"/>
                              </w:rPr>
                              <w:t xml:space="preserve">    </w:t>
                            </w:r>
                          </w:p>
                          <w:p w:rsidR="00FE10CD" w:rsidRPr="006E4F63" w:rsidRDefault="00C357A0" w:rsidP="00C357A0">
                            <w:pPr>
                              <w:rPr>
                                <w:rFonts w:ascii="Garamond" w:hAnsi="Garamond"/>
                              </w:rPr>
                            </w:pPr>
                            <w:r>
                              <w:rPr>
                                <w:rFonts w:ascii="Garamond" w:hAnsi="Garamond"/>
                              </w:rPr>
                              <w:t xml:space="preserve"> </w:t>
                            </w:r>
                            <w:r w:rsidR="00FE10CD">
                              <w:rPr>
                                <w:rFonts w:ascii="Garamond" w:hAnsi="Garamond"/>
                              </w:rPr>
                              <w:t xml:space="preserve"> </w:t>
                            </w:r>
                            <w:r w:rsidR="00FE10CD" w:rsidRPr="006E4F63">
                              <w:rPr>
                                <w:rFonts w:ascii="Garamond" w:hAnsi="Garamond"/>
                              </w:rPr>
                              <w:t xml:space="preserve"> 4. Egyptian </w:t>
                            </w:r>
                            <w:r w:rsidR="00FE10CD">
                              <w:rPr>
                                <w:rFonts w:ascii="Garamond" w:hAnsi="Garamond"/>
                              </w:rPr>
                              <w:t>b</w:t>
                            </w:r>
                            <w:r w:rsidR="00FE10CD" w:rsidRPr="006E4F63">
                              <w:rPr>
                                <w:rFonts w:ascii="Garamond" w:hAnsi="Garamond"/>
                              </w:rPr>
                              <w:t xml:space="preserve">usiness </w:t>
                            </w:r>
                            <w:r w:rsidR="00FE10CD">
                              <w:rPr>
                                <w:rFonts w:ascii="Garamond" w:hAnsi="Garamond"/>
                              </w:rPr>
                              <w:t>e</w:t>
                            </w:r>
                            <w:r w:rsidR="00FE10CD" w:rsidRPr="006E4F63">
                              <w:rPr>
                                <w:rFonts w:ascii="Garamond" w:hAnsi="Garamond"/>
                              </w:rPr>
                              <w:t xml:space="preserve">nvironment  </w:t>
                            </w:r>
                            <w:r w:rsidR="00FE10CD">
                              <w:rPr>
                                <w:rFonts w:ascii="Garamond" w:hAnsi="Garamond"/>
                              </w:rPr>
                              <w:t xml:space="preserve"> </w:t>
                            </w:r>
                            <w:r w:rsidR="00FE10CD" w:rsidRPr="006E4F63">
                              <w:rPr>
                                <w:rFonts w:ascii="Garamond" w:hAnsi="Garamond"/>
                              </w:rPr>
                              <w:t xml:space="preserve"> </w:t>
                            </w:r>
                            <w:r w:rsidR="00FE10CD">
                              <w:rPr>
                                <w:rFonts w:ascii="Garamond" w:hAnsi="Garamond"/>
                              </w:rPr>
                              <w:t xml:space="preserve"> </w:t>
                            </w:r>
                            <w:r w:rsidR="00FE10CD" w:rsidRPr="006E4F63">
                              <w:rPr>
                                <w:rFonts w:ascii="Garamond" w:hAnsi="Garamond"/>
                              </w:rPr>
                              <w:t xml:space="preserve"> </w:t>
                            </w:r>
                            <w:r w:rsidR="00FE10CD">
                              <w:rPr>
                                <w:rFonts w:ascii="Garamond" w:hAnsi="Garamond"/>
                              </w:rPr>
                              <w:t xml:space="preserve"> </w:t>
                            </w:r>
                            <w:r w:rsidR="00FE10CD" w:rsidRPr="006E4F63">
                              <w:rPr>
                                <w:rFonts w:ascii="Garamond" w:hAnsi="Garamond"/>
                              </w:rPr>
                              <w:t xml:space="preserve"> </w:t>
                            </w:r>
                            <w:r w:rsidR="00FE10CD">
                              <w:rPr>
                                <w:rFonts w:ascii="Garamond" w:hAnsi="Garamond"/>
                              </w:rPr>
                              <w:t xml:space="preserve">                    </w:t>
                            </w:r>
                            <w:r>
                              <w:rPr>
                                <w:rFonts w:ascii="Garamond" w:hAnsi="Garamond"/>
                              </w:rPr>
                              <w:t xml:space="preserve">    </w:t>
                            </w:r>
                            <w:r w:rsidR="00FE10CD">
                              <w:rPr>
                                <w:rFonts w:ascii="Garamond" w:hAnsi="Garamond"/>
                              </w:rPr>
                              <w:t xml:space="preserve">   </w:t>
                            </w:r>
                            <w:r w:rsidR="00FE10CD" w:rsidRPr="006E4F63">
                              <w:rPr>
                                <w:rFonts w:ascii="Garamond" w:hAnsi="Garamond"/>
                              </w:rPr>
                              <w:t xml:space="preserve">   5. Ethical values </w:t>
                            </w:r>
                            <w:r w:rsidR="00FE10CD">
                              <w:rPr>
                                <w:rFonts w:ascii="Garamond" w:hAnsi="Garamond"/>
                              </w:rPr>
                              <w:t xml:space="preserve">                    </w:t>
                            </w:r>
                            <w:r w:rsidR="00FE10CD" w:rsidRPr="006E4F63">
                              <w:rPr>
                                <w:rFonts w:ascii="Garamond" w:hAnsi="Garamond"/>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7pt;margin-top:.4pt;width:446.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l8ngIAAMwFAAAOAAAAZHJzL2Uyb0RvYy54bWysVEtPGzEQvlfqf7B8L5sEEtoVG5SCqCpF&#10;gBoqzo7XJha2x7Wd7Ka/nrF3E8LjQtXLrsfzzXjmm8fZeWs02QgfFNiKDo8GlAjLoVb2oaK/766+&#10;fKUkRGZrpsGKim5FoOfTz5/OGleKEaxA18ITdGJD2biKrmJ0ZVEEvhKGhSNwwqJSgjcsougfitqz&#10;Br0bXYwGg0nRgK+dBy5CwNvLTkmn2b+UgscbKYOIRFcUY4v56/N3mb7F9IyVD565leJ9GOwfojBM&#10;WXx07+qSRUbWXr1xZRT3EEDGIw6mACkVFzkHzGY4eJXNYsWcyLkgOcHtaQr/zy2/3tx6omqsHSWW&#10;GSzRnWgj+Q4tGSZ2GhdKBC0cwmKL1wmZMg1uDvwxIKQ4wHQGAdEJ00pv0h/zJGiIBdjuSU+vcLwc&#10;Tyanx6djSjjqsKSD0TiXpXg2dz7EHwIMSYeKeqxqDoFt5iGmAFi5g+TIQKv6SmmdhdRJ4kJ7smHY&#10;AzrmrNAiHKK0JU1FJ8f49BsPyfXefqkZf0y8vPSAkrbJUuSe68NKvHRU5FPcapEw2v4SEjnPjLwT&#10;I+Nc2H2cGZ1QEjP6iGGPf47qI8ZdHmiRXwYb98ZGWfAdSy+prR931MoO33dG6PJOFMR22fY9tYR6&#10;iy3loRvJ4PiVQqLnLMRb5nEGsVlwr8Qb/EgNWB3oT5SswP997z7hcTRQS0mDM13R8GfNvKBE/7Q4&#10;NN+GJydpCWThZHw6QsEfapaHGrs2F4Atg4OB0eVjwke9u5UezD2un1l6FVXMcny7onF3vIjdpsH1&#10;xcVslkE49o7FuV04vpuk1GB37T3zrm/wiLNxDbvpZ+WrPu+wqTAWZusIUuUhSAR3rPbE48rIfdqv&#10;t7STDuWMel7C0ycAAAD//wMAUEsDBBQABgAIAAAAIQADFCy14AAAAAgBAAAPAAAAZHJzL2Rvd25y&#10;ZXYueG1sTI9BS8NAFITvgv9heYK3dhNrNMRsShEFQXJoqtjjNvs2G5rdDdltG/+9z5MehxlmvinX&#10;sx3YGafQeycgXSbA0LVe9a4T8LF7XeTAQpROycE7FPCNAdbV9VUpC+UvbovnJnaMSlwopAAT41hw&#10;HlqDVoalH9GRp/1kZSQ5dVxN8kLlduB3SfLArewdLRg54rPB9ticrACl9e6YmTe9ff/S+8/6pd7s&#10;m1qI25t58wQs4hz/wvCLT+hQEdPBn5wKbBCwWGX3FBVAB8jOs8cU2EHAKs1y4FXJ/x+ofgAAAP//&#10;AwBQSwECLQAUAAYACAAAACEAtoM4kv4AAADhAQAAEwAAAAAAAAAAAAAAAAAAAAAAW0NvbnRlbnRf&#10;VHlwZXNdLnhtbFBLAQItABQABgAIAAAAIQA4/SH/1gAAAJQBAAALAAAAAAAAAAAAAAAAAC8BAABf&#10;cmVscy8ucmVsc1BLAQItABQABgAIAAAAIQAeIDl8ngIAAMwFAAAOAAAAAAAAAAAAAAAAAC4CAABk&#10;cnMvZTJvRG9jLnhtbFBLAQItABQABgAIAAAAIQADFCy14AAAAAgBAAAPAAAAAAAAAAAAAAAAAPgE&#10;AABkcnMvZG93bnJldi54bWxQSwUGAAAAAAQABADzAAAABQYAAAAA&#10;" fillcolor="white [3201]" strokeweight=".5pt">
                <v:path arrowok="t"/>
                <v:textbox>
                  <w:txbxContent>
                    <w:p w:rsidR="00FE10CD" w:rsidRDefault="00FE10CD" w:rsidP="00FE10CD"/>
                    <w:p w:rsidR="00FE10CD" w:rsidRPr="006E4F63" w:rsidRDefault="00FE10CD" w:rsidP="00FE10CD">
                      <w:pPr>
                        <w:rPr>
                          <w:rFonts w:ascii="Garamond" w:hAnsi="Garamond"/>
                        </w:rPr>
                      </w:pPr>
                      <w:r>
                        <w:t xml:space="preserve">     1. </w:t>
                      </w:r>
                      <w:r w:rsidRPr="006E4F63">
                        <w:rPr>
                          <w:rFonts w:ascii="Garamond" w:hAnsi="Garamond"/>
                        </w:rPr>
                        <w:t xml:space="preserve">Corporate governance      </w:t>
                      </w:r>
                      <w:r>
                        <w:rPr>
                          <w:rFonts w:ascii="Garamond" w:hAnsi="Garamond"/>
                        </w:rPr>
                        <w:t xml:space="preserve"> </w:t>
                      </w:r>
                      <w:r w:rsidRPr="006E4F63">
                        <w:rPr>
                          <w:rFonts w:ascii="Garamond" w:hAnsi="Garamond"/>
                        </w:rPr>
                        <w:t xml:space="preserve">  2. Disclosure and transparency   </w:t>
                      </w:r>
                      <w:r>
                        <w:rPr>
                          <w:rFonts w:ascii="Garamond" w:hAnsi="Garamond"/>
                        </w:rPr>
                        <w:t xml:space="preserve"> </w:t>
                      </w:r>
                      <w:r w:rsidRPr="006E4F63">
                        <w:rPr>
                          <w:rFonts w:ascii="Garamond" w:hAnsi="Garamond"/>
                        </w:rPr>
                        <w:t xml:space="preserve">      3. Bank type and size              </w:t>
                      </w:r>
                    </w:p>
                    <w:p w:rsidR="00FE10CD" w:rsidRPr="006E4F63" w:rsidRDefault="00FE10CD" w:rsidP="00FE10CD">
                      <w:pPr>
                        <w:rPr>
                          <w:rFonts w:ascii="Garamond" w:hAnsi="Garamond"/>
                          <w:noProof/>
                        </w:rPr>
                      </w:pPr>
                    </w:p>
                    <w:p w:rsidR="00FE10CD" w:rsidRPr="006E4F63" w:rsidRDefault="00FE10CD" w:rsidP="00FE10CD">
                      <w:pPr>
                        <w:rPr>
                          <w:rFonts w:ascii="Garamond" w:hAnsi="Garamond"/>
                        </w:rPr>
                      </w:pPr>
                    </w:p>
                    <w:p w:rsidR="00FE10CD" w:rsidRPr="006E4F63" w:rsidRDefault="00FE10CD" w:rsidP="00FE10CD">
                      <w:pPr>
                        <w:rPr>
                          <w:rFonts w:ascii="Garamond" w:hAnsi="Garamond"/>
                        </w:rPr>
                      </w:pPr>
                      <w:r w:rsidRPr="006E4F63">
                        <w:rPr>
                          <w:rFonts w:ascii="Garamond" w:hAnsi="Garamond"/>
                        </w:rPr>
                        <w:t xml:space="preserve">                                                                                          </w:t>
                      </w:r>
                    </w:p>
                    <w:p w:rsidR="00FE10CD" w:rsidRPr="006E4F63" w:rsidRDefault="00FE10CD" w:rsidP="00FE10CD">
                      <w:pPr>
                        <w:rPr>
                          <w:rFonts w:ascii="Garamond" w:hAnsi="Garamond"/>
                        </w:rPr>
                      </w:pPr>
                    </w:p>
                    <w:p w:rsidR="00FE10CD" w:rsidRPr="006E4F63" w:rsidRDefault="00FE10CD" w:rsidP="00FE10CD">
                      <w:pPr>
                        <w:rPr>
                          <w:rFonts w:ascii="Garamond" w:hAnsi="Garamond"/>
                        </w:rPr>
                      </w:pPr>
                    </w:p>
                    <w:p w:rsidR="00FE10CD" w:rsidRDefault="00FE10CD" w:rsidP="00FE10CD">
                      <w:pPr>
                        <w:rPr>
                          <w:rFonts w:ascii="Garamond" w:hAnsi="Garamond"/>
                        </w:rPr>
                      </w:pPr>
                      <w:r>
                        <w:rPr>
                          <w:rFonts w:ascii="Garamond" w:hAnsi="Garamond"/>
                        </w:rPr>
                        <w:t xml:space="preserve">    </w:t>
                      </w:r>
                    </w:p>
                    <w:p w:rsidR="00FE10CD" w:rsidRPr="006E4F63" w:rsidRDefault="00C357A0" w:rsidP="00C357A0">
                      <w:pPr>
                        <w:rPr>
                          <w:rFonts w:ascii="Garamond" w:hAnsi="Garamond"/>
                        </w:rPr>
                      </w:pPr>
                      <w:r>
                        <w:rPr>
                          <w:rFonts w:ascii="Garamond" w:hAnsi="Garamond"/>
                        </w:rPr>
                        <w:t xml:space="preserve"> </w:t>
                      </w:r>
                      <w:r w:rsidR="00FE10CD">
                        <w:rPr>
                          <w:rFonts w:ascii="Garamond" w:hAnsi="Garamond"/>
                        </w:rPr>
                        <w:t xml:space="preserve"> </w:t>
                      </w:r>
                      <w:r w:rsidR="00FE10CD" w:rsidRPr="006E4F63">
                        <w:rPr>
                          <w:rFonts w:ascii="Garamond" w:hAnsi="Garamond"/>
                        </w:rPr>
                        <w:t xml:space="preserve"> 4. Egyptian </w:t>
                      </w:r>
                      <w:r w:rsidR="00FE10CD">
                        <w:rPr>
                          <w:rFonts w:ascii="Garamond" w:hAnsi="Garamond"/>
                        </w:rPr>
                        <w:t>b</w:t>
                      </w:r>
                      <w:r w:rsidR="00FE10CD" w:rsidRPr="006E4F63">
                        <w:rPr>
                          <w:rFonts w:ascii="Garamond" w:hAnsi="Garamond"/>
                        </w:rPr>
                        <w:t xml:space="preserve">usiness </w:t>
                      </w:r>
                      <w:r w:rsidR="00FE10CD">
                        <w:rPr>
                          <w:rFonts w:ascii="Garamond" w:hAnsi="Garamond"/>
                        </w:rPr>
                        <w:t>e</w:t>
                      </w:r>
                      <w:r w:rsidR="00FE10CD" w:rsidRPr="006E4F63">
                        <w:rPr>
                          <w:rFonts w:ascii="Garamond" w:hAnsi="Garamond"/>
                        </w:rPr>
                        <w:t xml:space="preserve">nvironment  </w:t>
                      </w:r>
                      <w:r w:rsidR="00FE10CD">
                        <w:rPr>
                          <w:rFonts w:ascii="Garamond" w:hAnsi="Garamond"/>
                        </w:rPr>
                        <w:t xml:space="preserve"> </w:t>
                      </w:r>
                      <w:r w:rsidR="00FE10CD" w:rsidRPr="006E4F63">
                        <w:rPr>
                          <w:rFonts w:ascii="Garamond" w:hAnsi="Garamond"/>
                        </w:rPr>
                        <w:t xml:space="preserve"> </w:t>
                      </w:r>
                      <w:r w:rsidR="00FE10CD">
                        <w:rPr>
                          <w:rFonts w:ascii="Garamond" w:hAnsi="Garamond"/>
                        </w:rPr>
                        <w:t xml:space="preserve"> </w:t>
                      </w:r>
                      <w:r w:rsidR="00FE10CD" w:rsidRPr="006E4F63">
                        <w:rPr>
                          <w:rFonts w:ascii="Garamond" w:hAnsi="Garamond"/>
                        </w:rPr>
                        <w:t xml:space="preserve"> </w:t>
                      </w:r>
                      <w:r w:rsidR="00FE10CD">
                        <w:rPr>
                          <w:rFonts w:ascii="Garamond" w:hAnsi="Garamond"/>
                        </w:rPr>
                        <w:t xml:space="preserve"> </w:t>
                      </w:r>
                      <w:r w:rsidR="00FE10CD" w:rsidRPr="006E4F63">
                        <w:rPr>
                          <w:rFonts w:ascii="Garamond" w:hAnsi="Garamond"/>
                        </w:rPr>
                        <w:t xml:space="preserve"> </w:t>
                      </w:r>
                      <w:r w:rsidR="00FE10CD">
                        <w:rPr>
                          <w:rFonts w:ascii="Garamond" w:hAnsi="Garamond"/>
                        </w:rPr>
                        <w:t xml:space="preserve">                    </w:t>
                      </w:r>
                      <w:r>
                        <w:rPr>
                          <w:rFonts w:ascii="Garamond" w:hAnsi="Garamond"/>
                        </w:rPr>
                        <w:t xml:space="preserve">    </w:t>
                      </w:r>
                      <w:r w:rsidR="00FE10CD">
                        <w:rPr>
                          <w:rFonts w:ascii="Garamond" w:hAnsi="Garamond"/>
                        </w:rPr>
                        <w:t xml:space="preserve">   </w:t>
                      </w:r>
                      <w:r w:rsidR="00FE10CD" w:rsidRPr="006E4F63">
                        <w:rPr>
                          <w:rFonts w:ascii="Garamond" w:hAnsi="Garamond"/>
                        </w:rPr>
                        <w:t xml:space="preserve">   5. Ethical values </w:t>
                      </w:r>
                      <w:r w:rsidR="00FE10CD">
                        <w:rPr>
                          <w:rFonts w:ascii="Garamond" w:hAnsi="Garamond"/>
                        </w:rPr>
                        <w:t xml:space="preserve">                    </w:t>
                      </w:r>
                      <w:r w:rsidR="00FE10CD" w:rsidRPr="006E4F63">
                        <w:rPr>
                          <w:rFonts w:ascii="Garamond" w:hAnsi="Garamond"/>
                        </w:rPr>
                        <w:t xml:space="preserve">  </w:t>
                      </w:r>
                    </w:p>
                  </w:txbxContent>
                </v:textbox>
              </v:shape>
            </w:pict>
          </mc:Fallback>
        </mc:AlternateContent>
      </w:r>
    </w:p>
    <w:p w:rsidR="00FE10CD" w:rsidRDefault="00FE10CD" w:rsidP="00FE10CD">
      <w:pPr>
        <w:pStyle w:val="ListParagraph"/>
        <w:ind w:left="-284"/>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1312" behindDoc="0" locked="0" layoutInCell="1" allowOverlap="1" wp14:anchorId="7E3E65F1" wp14:editId="3AD9BBF2">
                <wp:simplePos x="0" y="0"/>
                <wp:positionH relativeFrom="column">
                  <wp:posOffset>1190625</wp:posOffset>
                </wp:positionH>
                <wp:positionV relativeFrom="paragraph">
                  <wp:posOffset>233045</wp:posOffset>
                </wp:positionV>
                <wp:extent cx="752475" cy="552450"/>
                <wp:effectExtent l="0" t="0" r="66675"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93.75pt;margin-top:18.35pt;width:59.2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Qm4QEAABEEAAAOAAAAZHJzL2Uyb0RvYy54bWysU9uOEzEMfUfiH6K802mrlkWjTleoC7ys&#10;oKLwAdlM0ok2iSMndKZ/j5Nph9uuhBAvVhL72OfYzuZ2cJadFEYDvuGL2Zwz5SW0xh8b/vXL+1dv&#10;OItJ+FZY8KrhZxX57fbli00farWEDmyrkFESH+s+NLxLKdRVFWWnnIgzCMqTUwM6keiKx6pF0VN2&#10;Z6vlfP666gHbgCBVjPR6Nzr5tuTXWsn0SeuoErMNJ26pWCz2IdtquxH1EUXojLzQEP/AwgnjqeiU&#10;6k4kwb6h+SOVMxIhgk4zCa4CrY1URQOpWcx/U3PoRFBFCzUnhqlN8f+llR9Pe2SmbfiKMy8cjeiQ&#10;UJhjl9hbROjZDrynNgKyVe5WH2JNoJ3fY9YrB38I9yAfI/mqX5z5EsMYNmh0OZwEs6F0/zx1Xw2J&#10;SXq8WS9XN2vOJLnWdF6X6VSivoIDxvRBgWP50PB44TkRXJQJiNN9TJmMqK+AXNn6bJMw9p1vWToH&#10;UiqywCyKYrO/8B8pF/LpbNWI/aw0NYlIjjXKeqqdRXYStFjt42LKQpEZoo21E2heiD0LusRmmCor&#10;+7fAKbpUBJ8moDMe8KmqabhS1WP8VfWoNct+gPa8x+s4ae9Kfy5/JC/2z/cC//GTt98BAAD//wMA&#10;UEsDBBQABgAIAAAAIQAkfgvk3wAAAAoBAAAPAAAAZHJzL2Rvd25yZXYueG1sTI9BS8NAFITvgv9h&#10;eYI3u7GhSUmzKSoEQby06qG3bfY1G5p9G7LbNP57nyc9DjPMfFNuZ9eLCcfQeVLwuEhAIDXedNQq&#10;+PyoH9YgQtRkdO8JFXxjgG11e1Pqwvgr7XDax1ZwCYVCK7AxDoWUobHodFj4AYm9kx+djizHVppR&#10;X7nc9XKZJJl0uiNesHrAF4vNeX9xCmp8PXdZj4fdfGitm1b1+9vzl1L3d/PTBkTEOf6F4Ref0aFi&#10;pqO/kAmiZ73OVxxVkGY5CA6kScbnjuws0xxkVcr/F6ofAAAA//8DAFBLAQItABQABgAIAAAAIQC2&#10;gziS/gAAAOEBAAATAAAAAAAAAAAAAAAAAAAAAABbQ29udGVudF9UeXBlc10ueG1sUEsBAi0AFAAG&#10;AAgAAAAhADj9If/WAAAAlAEAAAsAAAAAAAAAAAAAAAAALwEAAF9yZWxzLy5yZWxzUEsBAi0AFAAG&#10;AAgAAAAhALO+dCbhAQAAEQQAAA4AAAAAAAAAAAAAAAAALgIAAGRycy9lMm9Eb2MueG1sUEsBAi0A&#10;FAAGAAgAAAAhACR+C+TfAAAACgEAAA8AAAAAAAAAAAAAAAAAOwQAAGRycy9kb3ducmV2LnhtbFBL&#10;BQYAAAAABAAEAPMAAABHBQAAAAA=&#10;" strokecolor="black [3040]">
                <v:stroke endarrow="open"/>
                <o:lock v:ext="edit" shapetype="f"/>
              </v:shape>
            </w:pict>
          </mc:Fallback>
        </mc:AlternateContent>
      </w:r>
      <w:r>
        <w:rPr>
          <w:rFonts w:ascii="Garamond" w:hAnsi="Garamond"/>
          <w:noProof/>
          <w:sz w:val="28"/>
          <w:szCs w:val="28"/>
        </w:rPr>
        <mc:AlternateContent>
          <mc:Choice Requires="wps">
            <w:drawing>
              <wp:anchor distT="0" distB="0" distL="114299" distR="114299" simplePos="0" relativeHeight="251662336" behindDoc="0" locked="0" layoutInCell="1" allowOverlap="1" wp14:anchorId="739B03A8" wp14:editId="1CE830C1">
                <wp:simplePos x="0" y="0"/>
                <wp:positionH relativeFrom="column">
                  <wp:posOffset>2513965</wp:posOffset>
                </wp:positionH>
                <wp:positionV relativeFrom="paragraph">
                  <wp:posOffset>194945</wp:posOffset>
                </wp:positionV>
                <wp:extent cx="0" cy="609600"/>
                <wp:effectExtent l="95250" t="0" r="5715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left:0;text-align:left;margin-left:197.95pt;margin-top:15.35pt;width:0;height:48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Gx2gEAAAwEAAAOAAAAZHJzL2Uyb0RvYy54bWysU02P0zAQvSPxHyzfadI9VBA1XaEucFlB&#10;ReEHeB27sdb2WGPTJP+esdNm+ZTQisso9sybee95sr0dnWVnhdGAb/l6VXOmvITO+FPLv355/+o1&#10;ZzEJ3wkLXrV8UpHf7l6+2A6hUTfQg+0UMmriYzOElvcphaaqouyVE3EFQXlKakAnEh3xVHUoBuru&#10;bHVT15tqAOwCglQx0u3dnOS70l9rJdMnraNKzLacuKUSscSHHKvdVjQnFKE38kJDPIOFE8bT0KXV&#10;nUiCfUPzWytnJEIEnVYSXAVaG6mKBlKzrn9Rc+xFUEULmRPDYlP8f23lx/MBmelavuHMC0dPdEwo&#10;zKlP7C0iDGwP3pONgGyT3RpCbAi09wfMeuXoj+Ee5GOkXPVTMh9imMtGjS6Xk2A2FvenxX01Jibn&#10;S0m3m/rNpi4PU4nmigsY0wcFjuWPlscLxYXbupgvzvcxZR6iuQLyUOtzTMLYd75jaQokUmRtWQ/V&#10;5nyhPrMtvNNk1Yz9rDT5Q/zmGWUz1d4iOwvaqe5xvXShygzRxtoFVBdifwVdajNMlW39V+BSXSaC&#10;TwvQGQ/4p6lpvFLVc/1V9aw1y36Abjrg9SVp5Yo/l98j7/SP5wJ/+ol33wEAAP//AwBQSwMEFAAG&#10;AAgAAAAhAMoy8eveAAAACgEAAA8AAABkcnMvZG93bnJldi54bWxMj01PwzAMhu9I/IfISNxYytA6&#10;VppOgFQhIS4bcNgta0xTLXGqJuvKv8eIw7j549Hrx+V68k6MOMQukILbWQYCqQmmo1bBx3t9cw8i&#10;Jk1Gu0Co4BsjrKvLi1IXJpxog+M2tYJDKBZagU2pL6SMjUWv4yz0SLz7CoPXiduhlWbQJw73Ts6z&#10;LJded8QXrO7x2WJz2B69ghpfDl3ucLeZdq3146J+e336VOr6anp8AJFwSmcYfvVZHSp22ocjmSic&#10;grvVYsUoF9kSBAN/gz2T83wJsirl/xeqHwAAAP//AwBQSwECLQAUAAYACAAAACEAtoM4kv4AAADh&#10;AQAAEwAAAAAAAAAAAAAAAAAAAAAAW0NvbnRlbnRfVHlwZXNdLnhtbFBLAQItABQABgAIAAAAIQA4&#10;/SH/1gAAAJQBAAALAAAAAAAAAAAAAAAAAC8BAABfcmVscy8ucmVsc1BLAQItABQABgAIAAAAIQDW&#10;NDGx2gEAAAwEAAAOAAAAAAAAAAAAAAAAAC4CAABkcnMvZTJvRG9jLnhtbFBLAQItABQABgAIAAAA&#10;IQDKMvHr3gAAAAoBAAAPAAAAAAAAAAAAAAAAADQEAABkcnMvZG93bnJldi54bWxQSwUGAAAAAAQA&#10;BADzAAAAPwUAAAAA&#10;" strokecolor="black [3040]">
                <v:stroke endarrow="open"/>
                <o:lock v:ext="edit" shapetype="f"/>
              </v:shape>
            </w:pict>
          </mc:Fallback>
        </mc:AlternateContent>
      </w:r>
      <w:r>
        <w:rPr>
          <w:rFonts w:ascii="Garamond" w:hAnsi="Garamond"/>
          <w:noProof/>
          <w:sz w:val="28"/>
          <w:szCs w:val="28"/>
        </w:rPr>
        <mc:AlternateContent>
          <mc:Choice Requires="wps">
            <w:drawing>
              <wp:anchor distT="0" distB="0" distL="114300" distR="114300" simplePos="0" relativeHeight="251667456" behindDoc="0" locked="0" layoutInCell="1" allowOverlap="1" wp14:anchorId="12A3252C" wp14:editId="17D5C049">
                <wp:simplePos x="0" y="0"/>
                <wp:positionH relativeFrom="column">
                  <wp:posOffset>3276600</wp:posOffset>
                </wp:positionH>
                <wp:positionV relativeFrom="paragraph">
                  <wp:posOffset>233045</wp:posOffset>
                </wp:positionV>
                <wp:extent cx="838200" cy="495300"/>
                <wp:effectExtent l="38100" t="0" r="1905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3820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Straight Arrow Connector 10" o:spid="_x0000_s1026" type="#_x0000_t32" style="position:absolute;left:0;text-align:left;margin-left:258pt;margin-top:18.35pt;width:66pt;height:3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4a5QEAAB0EAAAOAAAAZHJzL2Uyb0RvYy54bWysU9uOGyEMfa/Uf0C8N5PstlU6ymRVZXt5&#10;WLXRpv0AloEMWsDI0Mzk72uYyfQuVVVfLMA+xz622dwMzrKTwmjAN3y1WHKmvITW+GPDP396+2zN&#10;WUzCt8KCVw0/q8hvtk+fbPpQqyvowLYKGZH4WPeh4V1Koa6qKDvlRFxAUJ6cGtCJRFc8Vi2Kntid&#10;ra6Wy5dVD9gGBKlipNfb0cm3hV9rJdNHraNKzDacakvFYrEP2VbbjaiPKEJn5FSG+IcqnDCeks5U&#10;tyIJ9gXNL1TOSIQIOi0kuAq0NlIVDaRmtfxJzaETQRUt1JwY5jbF/0crP5z2yExLs6P2eOFoRoeE&#10;why7xF4jQs924D31EZBRCPWrD7Em2M7vMSuWgz+EO5CPkXzVD858iWEMGzQ6pq0J7ylVaRWJZ0OZ&#10;xHmehBoSk/S4vl7TdDmT5Hr+6sU1nTO7qDNNzhowpncKHMuHhsep5LnWMYU43cU0Ai+ADLY+2ySM&#10;feNbls6BRIusdUqS/UXJWHyRkc5Wjdh7palhVOSYo6yq2llkJ0FL1j6uZhaKzBBtrJ1By6L9j6Ap&#10;NsNUWd+/Bc7RJSP4NAOd8YC/y5qGS6l6jL+oHrVm2Q/Qnvd4GSztYBnC9F/ykn9/L/Bvv3r7FQAA&#10;//8DAFBLAwQUAAYACAAAACEACmor/uAAAAAKAQAADwAAAGRycy9kb3ducmV2LnhtbEyPTU/CQBCG&#10;7yb+h82YeJNtBQsp3RJD4kGTGkAPHKfdoW3cj6a7QP33jic9zsyTd5632EzWiAuNofdOQTpLQJBr&#10;vO5dq+Dz4+VhBSJEdBqNd6TgmwJsytubAnPtr25Pl0NsBYe4kKOCLsYhlzI0HVkMMz+Q49vJjxYj&#10;j2Mr9YhXDrdGPiZJJi32jj90ONC2o+brcLYKqux9W+9P7RHD7tXv3nQ1mXml1P3d9LwGEWmKfzD8&#10;6rM6lOxU+7PTQRgFT2nGXaKCebYEwUC2WPGiZjJdLEGWhfxfofwBAAD//wMAUEsBAi0AFAAGAAgA&#10;AAAhALaDOJL+AAAA4QEAABMAAAAAAAAAAAAAAAAAAAAAAFtDb250ZW50X1R5cGVzXS54bWxQSwEC&#10;LQAUAAYACAAAACEAOP0h/9YAAACUAQAACwAAAAAAAAAAAAAAAAAvAQAAX3JlbHMvLnJlbHNQSwEC&#10;LQAUAAYACAAAACEA9EJOGuUBAAAdBAAADgAAAAAAAAAAAAAAAAAuAgAAZHJzL2Uyb0RvYy54bWxQ&#10;SwECLQAUAAYACAAAACEACmor/uAAAAAKAQAADwAAAAAAAAAAAAAAAAA/BAAAZHJzL2Rvd25yZXYu&#10;eG1sUEsFBgAAAAAEAAQA8wAAAEwFAAAAAA==&#10;" strokecolor="black [3040]">
                <v:stroke endarrow="open"/>
                <o:lock v:ext="edit" shapetype="f"/>
              </v:shape>
            </w:pict>
          </mc:Fallback>
        </mc:AlternateContent>
      </w:r>
    </w:p>
    <w:p w:rsidR="00FE10CD" w:rsidRDefault="00FE10CD" w:rsidP="00FE10CD"/>
    <w:p w:rsidR="00FE10CD" w:rsidRDefault="00FE10CD" w:rsidP="00FE10CD">
      <w:pPr>
        <w:pStyle w:val="ListParagraph"/>
        <w:ind w:left="-284"/>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5408" behindDoc="0" locked="0" layoutInCell="1" allowOverlap="1" wp14:anchorId="75FF1ED8" wp14:editId="574F4E1C">
                <wp:simplePos x="0" y="0"/>
                <wp:positionH relativeFrom="column">
                  <wp:posOffset>184785</wp:posOffset>
                </wp:positionH>
                <wp:positionV relativeFrom="paragraph">
                  <wp:posOffset>109855</wp:posOffset>
                </wp:positionV>
                <wp:extent cx="1390650" cy="5238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0CD" w:rsidRPr="00100D15" w:rsidRDefault="00FE10CD" w:rsidP="00FE10CD">
                            <w:pPr>
                              <w:jc w:val="center"/>
                              <w:rPr>
                                <w:rFonts w:ascii="Garamond" w:hAnsi="Garamond"/>
                              </w:rPr>
                            </w:pPr>
                            <w:r w:rsidRPr="00100D15">
                              <w:rPr>
                                <w:rFonts w:ascii="Garamond" w:hAnsi="Garamond"/>
                              </w:rPr>
                              <w:t>The audit committee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14.55pt;margin-top:8.65pt;width:109.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SwnQIAANQFAAAOAAAAZHJzL2Uyb0RvYy54bWysVEtPGzEQvlfqf7B8L5sEwiNig1IQVaUI&#10;UKHi7HhtYmF7XNvJbvrrGXt3QyBcqHrZtT3fvL55nF80RpO18EGBLenwYECJsBwqZZ9K+vvh+tsp&#10;JSEyWzENVpR0IwK9mH79cl67iRjBEnQlPEEjNkxqV9JljG5SFIEvhWHhAJywKJTgDYt49U9F5VmN&#10;1o0uRoPBcVGDr5wHLkLA16tWSKfZvpSCx1spg4hElxRji/nr83eRvsX0nE2ePHNLxbsw2D9EYZiy&#10;6HRr6opFRlZe7ZkyinsIIOMBB1OAlIqLnANmMxy8y+Z+yZzIuSA5wW1pCv/PLL9Z33miKqzdiBLL&#10;DNboQTSRfIeG4BPyU7swQdi9Q2Bs8B2xOdfg5sCfA0KKHUyrEBCd+GikN+mPmRJUxBJstrQnNzxZ&#10;OzwbHI9RxFE2Hh2enoyT3+JV2/kQfwgwJB1K6rGsOQK2nofYQntIchZAq+paaZ0vqZXEpfZkzbAJ&#10;dBx2xt+gtCV1SY8PMYw9C8n0Vn+hGX/et4DBaps0RW66LqxES8tEPsWNFgmj7S8hkfRMyAcxMs6F&#10;3caZ0QklMaPPKHb416g+o9zmgRrZM9i4VTbKgm9Zektt9dxTK1t81xihzTtREJtF03Zb31kLqDbY&#10;WB7a0QyOXyvke85CvGMeZxH7AvdLvMWP1IBFgu5EyRL834/eEx5HBKWU1DjbJQ1/VswLSvRPi8Nz&#10;Njw6SssgX47GJyO8+F3JYldiV+YSsHOGuMkcz8eEj7p/lR7MI66hWfKKImY5+i5p7I+Xsd04uMa4&#10;mM0yCMffsTi3947385T67KF5ZN51fR5xQm6g3wJs8q7dW2yqj4XZKoJUeRYSzy2rHf+4OvI0dWsu&#10;7abde0a9LuPpCwAAAP//AwBQSwMEFAAGAAgAAAAhACB3u6HgAAAACAEAAA8AAABkcnMvZG93bnJl&#10;di54bWxMj81OwzAQhO9IvIO1SNyo0/CXhDhVhUBCQjk0BdGjG9tx1HgdxW4b3p7lBMedGc1+U65m&#10;N7CTnkLvUcBykQDT2HrVYyfgY/t6kwELUaKSg0ct4FsHWFWXF6UslD/jRp+a2DEqwVBIATbGseA8&#10;tFY7GRZ+1Eie8ZOTkc6p42qSZyp3A0+T5IE72SN9sHLUz1a3h+boBChjtod7+2Y2719m91m/1Otd&#10;UwtxfTWvn4BFPce/MPziEzpUxLT3R1SBDQLSfElJ0h9vgZGf3mUk7AXkeQa8Kvn/AdUPAAAA//8D&#10;AFBLAQItABQABgAIAAAAIQC2gziS/gAAAOEBAAATAAAAAAAAAAAAAAAAAAAAAABbQ29udGVudF9U&#10;eXBlc10ueG1sUEsBAi0AFAAGAAgAAAAhADj9If/WAAAAlAEAAAsAAAAAAAAAAAAAAAAALwEAAF9y&#10;ZWxzLy5yZWxzUEsBAi0AFAAGAAgAAAAhAGbMVLCdAgAA1AUAAA4AAAAAAAAAAAAAAAAALgIAAGRy&#10;cy9lMm9Eb2MueG1sUEsBAi0AFAAGAAgAAAAhACB3u6HgAAAACAEAAA8AAAAAAAAAAAAAAAAA9wQA&#10;AGRycy9kb3ducmV2LnhtbFBLBQYAAAAABAAEAPMAAAAEBgAAAAA=&#10;" fillcolor="white [3201]" strokeweight=".5pt">
                <v:path arrowok="t"/>
                <v:textbox>
                  <w:txbxContent>
                    <w:p w:rsidR="00FE10CD" w:rsidRPr="00100D15" w:rsidRDefault="00FE10CD" w:rsidP="00FE10CD">
                      <w:pPr>
                        <w:jc w:val="center"/>
                        <w:rPr>
                          <w:rFonts w:ascii="Garamond" w:hAnsi="Garamond"/>
                        </w:rPr>
                      </w:pPr>
                      <w:r w:rsidRPr="00100D15">
                        <w:rPr>
                          <w:rFonts w:ascii="Garamond" w:hAnsi="Garamond"/>
                        </w:rPr>
                        <w:t>The audit committee</w:t>
                      </w:r>
                    </w:p>
                  </w:txbxContent>
                </v:textbox>
              </v:shape>
            </w:pict>
          </mc:Fallback>
        </mc:AlternateContent>
      </w:r>
      <w:r>
        <w:rPr>
          <w:rFonts w:ascii="Garamond" w:hAnsi="Garamond"/>
          <w:noProof/>
          <w:sz w:val="28"/>
          <w:szCs w:val="28"/>
        </w:rPr>
        <mc:AlternateContent>
          <mc:Choice Requires="wps">
            <w:drawing>
              <wp:anchor distT="0" distB="0" distL="114300" distR="114300" simplePos="0" relativeHeight="251666432" behindDoc="0" locked="0" layoutInCell="1" allowOverlap="1" wp14:anchorId="1A40D17A" wp14:editId="43B0F04A">
                <wp:simplePos x="0" y="0"/>
                <wp:positionH relativeFrom="column">
                  <wp:posOffset>3352800</wp:posOffset>
                </wp:positionH>
                <wp:positionV relativeFrom="paragraph">
                  <wp:posOffset>267970</wp:posOffset>
                </wp:positionV>
                <wp:extent cx="1590675" cy="47625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67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0CD" w:rsidRPr="00100D15" w:rsidRDefault="00FE10CD" w:rsidP="00FE10CD">
                            <w:pPr>
                              <w:jc w:val="center"/>
                              <w:rPr>
                                <w:rFonts w:ascii="Garamond" w:hAnsi="Garamond"/>
                              </w:rPr>
                            </w:pPr>
                            <w:r>
                              <w:rPr>
                                <w:rFonts w:ascii="Garamond" w:hAnsi="Garamond"/>
                              </w:rPr>
                              <w:t>Anti–</w:t>
                            </w:r>
                            <w:r w:rsidRPr="00100D15">
                              <w:rPr>
                                <w:rFonts w:ascii="Garamond" w:hAnsi="Garamond"/>
                              </w:rPr>
                              <w:t>money laundering programs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28" type="#_x0000_t202" style="position:absolute;left:0;text-align:left;margin-left:264pt;margin-top:21.1pt;width:125.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I4oQIAANQFAAAOAAAAZHJzL2Uyb0RvYy54bWysVFtP2zAUfp+0/2D5faQtbRkRKepATJMq&#10;QIOJZ9ex2wjbx7PdJt2v37GTtOXywrSXxPb5zu07l4vLRiuyFc5XYAo6PBlQIgyHsjKrgv56vPny&#10;lRIfmCmZAiMKuhOeXs4+f7qobS5GsAZVCkfQiPF5bQu6DsHmWeb5WmjmT8AKg0IJTrOAV7fKSsdq&#10;tK5VNhoMplkNrrQOuPAeX69bIZ0l+1IKHu6k9CIQVVCMLaSvS99l/GazC5avHLPrindhsH+IQrPK&#10;oNO9qWsWGNm46o0pXXEHHmQ44aAzkLLiIuWA2QwHr7J5WDMrUi5Ijrd7mvz/M8tvt/eOVCXW7pQS&#10;wzTW6FE0gXyDhuAT8lNbnyPswSIwNPiO2JSrtwvgzx4h2RGmVfCIjnw00un4x0wJKmIJdnvaoxse&#10;rU3OB9OzCSUcZeOz6WiS6pIdtK3z4bsATeKhoA7LmiJg24UP0T/Le0h05kFV5U2lVLrEVhJXypEt&#10;wyZQYRiTQo0XKGVIXdDpKbp+YyGa3usvFePPby2gPWWipkhN14UVaWmZSKewUyJilPkpJJKeCHkn&#10;Rsa5MPs4EzqiJGb0EcUOf4jqI8ptHqiRPIMJe2VdGXAtSy+pLZ97amWL7xrDt3lHCkKzbFK3jfrO&#10;WkK5w8Zy0I6mt/ymQr4XzId75nAWsWVwv4Q7/EgFWCToTpSswf157z3icURQSkmNs11Q/3vDnKBE&#10;/TA4POfD8Tgug3QZT85GeHHHkuWxxGz0FWDnDHGTWZ6OER9U/yod6CdcQ/PoFUXMcPRd0NAfr0K7&#10;cXCNcTGfJxCOv2VhYR4s7+cp9tlj88Sc7fo84ITcQr8FWP6q3VtsrI+B+SaArNIsRJ5bVjv+cXWk&#10;hu/WXNxNx/eEOizj2V8AAAD//wMAUEsDBBQABgAIAAAAIQAqR1bA4QAAAAoBAAAPAAAAZHJzL2Rv&#10;d25yZXYueG1sTI9RS8MwFIXfBf9DuAPfXLpgbemajiEKgvRhneIesyZpypqkNNlW/73Xp/l4uR/n&#10;fKfczHYgFzWF3jsOq2UCRLnWy951HD73b485kBCFk2LwTnH4UQE21f1dKQrpr26nLk3sCIa4UAgO&#10;JsaxoDS0RlkRln5UDn/aT1ZEPKeOyklcMdwOlCXJM7Wid9hgxKhejGpPzdlykFrvT6l517uPb334&#10;ql/r7aGpOX9YzNs1kKjmeIPhTx/VoUKnoz87GcjAIWU5bokcnhgDgkCW5SmQI5KrjAGtSvp/QvUL&#10;AAD//wMAUEsBAi0AFAAGAAgAAAAhALaDOJL+AAAA4QEAABMAAAAAAAAAAAAAAAAAAAAAAFtDb250&#10;ZW50X1R5cGVzXS54bWxQSwECLQAUAAYACAAAACEAOP0h/9YAAACUAQAACwAAAAAAAAAAAAAAAAAv&#10;AQAAX3JlbHMvLnJlbHNQSwECLQAUAAYACAAAACEAGpCSOKECAADUBQAADgAAAAAAAAAAAAAAAAAu&#10;AgAAZHJzL2Uyb0RvYy54bWxQSwECLQAUAAYACAAAACEAKkdWwOEAAAAKAQAADwAAAAAAAAAAAAAA&#10;AAD7BAAAZHJzL2Rvd25yZXYueG1sUEsFBgAAAAAEAAQA8wAAAAkGAAAAAA==&#10;" fillcolor="white [3201]" strokeweight=".5pt">
                <v:path arrowok="t"/>
                <v:textbox>
                  <w:txbxContent>
                    <w:p w:rsidR="00FE10CD" w:rsidRPr="00100D15" w:rsidRDefault="00FE10CD" w:rsidP="00FE10CD">
                      <w:pPr>
                        <w:jc w:val="center"/>
                        <w:rPr>
                          <w:rFonts w:ascii="Garamond" w:hAnsi="Garamond"/>
                        </w:rPr>
                      </w:pPr>
                      <w:r>
                        <w:rPr>
                          <w:rFonts w:ascii="Garamond" w:hAnsi="Garamond"/>
                        </w:rPr>
                        <w:t>Anti–</w:t>
                      </w:r>
                      <w:r w:rsidRPr="00100D15">
                        <w:rPr>
                          <w:rFonts w:ascii="Garamond" w:hAnsi="Garamond"/>
                        </w:rPr>
                        <w:t>money laundering programs</w:t>
                      </w:r>
                    </w:p>
                  </w:txbxContent>
                </v:textbox>
              </v:shape>
            </w:pict>
          </mc:Fallback>
        </mc:AlternateContent>
      </w:r>
    </w:p>
    <w:p w:rsidR="00FE10CD" w:rsidRDefault="00FE10CD" w:rsidP="00FE10CD">
      <w:pPr>
        <w:pStyle w:val="ListParagraph"/>
        <w:ind w:left="-284"/>
        <w:rPr>
          <w:rFonts w:ascii="Garamond" w:hAnsi="Garamond"/>
          <w:sz w:val="28"/>
          <w:szCs w:val="28"/>
        </w:rPr>
      </w:pPr>
      <w:r>
        <w:rPr>
          <w:rFonts w:ascii="Garamond" w:hAnsi="Garamond"/>
          <w:noProof/>
          <w:sz w:val="28"/>
          <w:szCs w:val="28"/>
        </w:rPr>
        <mc:AlternateContent>
          <mc:Choice Requires="wps">
            <w:drawing>
              <wp:anchor distT="4294967295" distB="4294967295" distL="114300" distR="114300" simplePos="0" relativeHeight="251660288" behindDoc="0" locked="0" layoutInCell="1" allowOverlap="1" wp14:anchorId="06C6A109" wp14:editId="0D1C89E6">
                <wp:simplePos x="0" y="0"/>
                <wp:positionH relativeFrom="column">
                  <wp:posOffset>1676400</wp:posOffset>
                </wp:positionH>
                <wp:positionV relativeFrom="paragraph">
                  <wp:posOffset>130174</wp:posOffset>
                </wp:positionV>
                <wp:extent cx="1600200" cy="0"/>
                <wp:effectExtent l="0" t="76200" r="19050"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left:0;text-align:left;margin-left:132pt;margin-top:10.25pt;width:12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Am2AEAAA0EAAAOAAAAZHJzL2Uyb0RvYy54bWysU8GO0zAQvSPxD5bvNGkPKxQ1XaEucFlB&#10;ReEDvI7dWGt7rLFp0r9n7DSBBYTQai+j2DNv5r3nyfZ2dJadFUYDvuXrVc2Z8hI6408t//b1w5u3&#10;nMUkfCcseNXyi4r8dvf61XYIjdpAD7ZTyKiJj80QWt6nFJqqirJXTsQVBOUpqQGdSHTEU9WhGKi7&#10;s9Wmrm+qAbALCFLFSLd3U5LvSn+tlUyftY4qMdty4pZKxBIfcqx2W9GcUITeyCsN8QwWThhPQ5dW&#10;dyIJ9h3NH62ckQgRdFpJcBVobaQqGkjNuv5NzbEXQRUtZE4Mi03x5drKT+cDMtO1fMOZF46e6JhQ&#10;mFOf2DtEGNgevCcbAdkmuzWE2BBo7w+Y9crRH8M9yMdIuepJMh9imMpGjS6Xk2A2Fvcvi/tqTEzS&#10;5fqmrulJOZNzrhLNDAwY00cFjuWPlscrx4XcurgvzvcxZSKimQF5qvU5JmHse9+xdAmkUmRxWRDV&#10;5nzhPtEtxNPFqgn7RWkyKBMsM8pqqr1Fdha0VN3jeulClRmijbULqP436FqbYaqs6/8Cl+oyEXxa&#10;gM54wL9NTeNMVU/1s+pJa5b9AN3lgPNT0s4Vf67/R17qX88F/vMv3v0AAAD//wMAUEsDBBQABgAI&#10;AAAAIQD/pRuX3QAAAAkBAAAPAAAAZHJzL2Rvd25yZXYueG1sTI9BT8MwDIXvSPyHyJO4sXQTrVBp&#10;Og2kCglx2YDDblljmmqJUzVZV/49RhzgZj8/PX+v2szeiQnH2AdSsFpmIJDaYHrqFLy/Nbf3IGLS&#10;ZLQLhAq+MMKmvr6qdGnChXY47VMnOIRiqRXYlIZSytha9Douw4DEt88wep14HTtpRn3hcO/kOssK&#10;6XVP/MHqAZ8stqf92Sto8PnUFw4Pu/nQWT/lzevL44dSN4t5+wAi4Zz+zPCDz+hQM9MxnMlE4RSs&#10;izvuknjIchBsyFcFC8dfQdaV/N+g/gYAAP//AwBQSwECLQAUAAYACAAAACEAtoM4kv4AAADhAQAA&#10;EwAAAAAAAAAAAAAAAAAAAAAAW0NvbnRlbnRfVHlwZXNdLnhtbFBLAQItABQABgAIAAAAIQA4/SH/&#10;1gAAAJQBAAALAAAAAAAAAAAAAAAAAC8BAABfcmVscy8ucmVsc1BLAQItABQABgAIAAAAIQB3IKAm&#10;2AEAAA0EAAAOAAAAAAAAAAAAAAAAAC4CAABkcnMvZTJvRG9jLnhtbFBLAQItABQABgAIAAAAIQD/&#10;pRuX3QAAAAkBAAAPAAAAAAAAAAAAAAAAADIEAABkcnMvZG93bnJldi54bWxQSwUGAAAAAAQABADz&#10;AAAAPAUAAAAA&#10;" strokecolor="black [3040]">
                <v:stroke endarrow="open"/>
                <o:lock v:ext="edit" shapetype="f"/>
              </v:shape>
            </w:pict>
          </mc:Fallback>
        </mc:AlternateContent>
      </w:r>
    </w:p>
    <w:p w:rsidR="00FE10CD" w:rsidRDefault="00FE10CD" w:rsidP="00FE10CD">
      <w:pPr>
        <w:pStyle w:val="ListParagraph"/>
        <w:ind w:left="-284"/>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4384" behindDoc="0" locked="0" layoutInCell="1" allowOverlap="1" wp14:anchorId="78FEE82E" wp14:editId="661E286A">
                <wp:simplePos x="0" y="0"/>
                <wp:positionH relativeFrom="column">
                  <wp:posOffset>2790825</wp:posOffset>
                </wp:positionH>
                <wp:positionV relativeFrom="paragraph">
                  <wp:posOffset>81280</wp:posOffset>
                </wp:positionV>
                <wp:extent cx="485775" cy="360680"/>
                <wp:effectExtent l="38100" t="38100" r="28575" b="203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775" cy="360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left:0;text-align:left;margin-left:219.75pt;margin-top:6.4pt;width:38.25pt;height:28.4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i47gEAACUEAAAOAAAAZHJzL2Uyb0RvYy54bWysU01v2zAMvQ/YfxB0X+x0a5oacYoh3ceh&#10;WINl212VpVioLAqUFjv/fpScuPsEhmEXQhL5HvlIanUzdJYdFAYDrubzWcmZchIa4/Y1//zp7Ysl&#10;ZyEK1wgLTtX8qAK/WT9/tup9pS6gBdsoZETiQtX7mrcx+qoogmxVJ8IMvHLk1ICdiHTFfdGg6Im9&#10;s8VFWS6KHrDxCFKFQK+3o5OvM7/WSsZ7rYOKzNacaovZYrYPyRbrlaj2KHxr5KkM8Q9VdMI4SjpR&#10;3Yoo2Fc0v1B1RiIE0HEmoStAayNV1kBq5uVPanat8CproeYEP7Up/D9a+eGwRWaaml9z5kRHI9pF&#10;FGbfRvYaEXq2AeeojYDsOnWr96Ei0MZtMemVg9v5O5CPgXzFD850CX4MGzR2TFvj39OS8Hz6kk6J&#10;gprAhjyR4zQRNUQm6fHV8vLq6pIzSa6Xi3KxzBMrRJUIE9hjiO8UdCwdah5OtU9FjynE4S7EVOAT&#10;IIGtSzYKY9+4hsWjJ/UiiU5CKTb5s6ZRRhYUj1aN2I9KU+OoyDFHXlm1scgOgpateZxPLBSZINpY&#10;O4HKrP2PoFNsgqm8xn8LnKJzRnBxAnbGAf4uaxzOpeox/qx61JpkP0Bz3OJ5xLSLuT+nf5OW/ft7&#10;hj/97vU3AAAA//8DAFBLAwQUAAYACAAAACEAV3q+3+AAAAAJAQAADwAAAGRycy9kb3ducmV2Lnht&#10;bEyPQUvDQBCF74L/YZmCN7tpkgYbsymiFIXaglXwus1Ok9jsbMhu2/jvHU96HN7jzfcVy9F24oyD&#10;bx0pmE0jEEiVMy3VCj7eV7d3IHzQZHTnCBV8o4dleX1V6Ny4C73heRdqwSPkc62gCaHPpfRVg1b7&#10;qeuRODu4werA51BLM+gLj9tOxlGUSatb4g+N7vGxweq4O1kFG0y+PldmfZRPL8m2fX1OY7NOlbqZ&#10;jA/3IAKO4a8Mv/iMDiUz7d2JjBedgjRZzLnKQcwKXJjPMpbbK8gWGciykP8Nyh8AAAD//wMAUEsB&#10;Ai0AFAAGAAgAAAAhALaDOJL+AAAA4QEAABMAAAAAAAAAAAAAAAAAAAAAAFtDb250ZW50X1R5cGVz&#10;XS54bWxQSwECLQAUAAYACAAAACEAOP0h/9YAAACUAQAACwAAAAAAAAAAAAAAAAAvAQAAX3JlbHMv&#10;LnJlbHNQSwECLQAUAAYACAAAACEA5eCIuO4BAAAlBAAADgAAAAAAAAAAAAAAAAAuAgAAZHJzL2Uy&#10;b0RvYy54bWxQSwECLQAUAAYACAAAACEAV3q+3+AAAAAJAQAADwAAAAAAAAAAAAAAAABIBAAAZHJz&#10;L2Rvd25yZXYueG1sUEsFBgAAAAAEAAQA8wAAAFUFAAAAAA==&#10;" strokecolor="black [3040]">
                <v:stroke endarrow="open"/>
                <o:lock v:ext="edit" shapetype="f"/>
              </v:shape>
            </w:pict>
          </mc:Fallback>
        </mc:AlternateContent>
      </w:r>
      <w:r>
        <w:rPr>
          <w:rFonts w:ascii="Garamond" w:hAnsi="Garamond"/>
          <w:noProof/>
          <w:sz w:val="28"/>
          <w:szCs w:val="28"/>
        </w:rPr>
        <mc:AlternateContent>
          <mc:Choice Requires="wps">
            <w:drawing>
              <wp:anchor distT="0" distB="0" distL="114300" distR="114300" simplePos="0" relativeHeight="251663360" behindDoc="0" locked="0" layoutInCell="1" allowOverlap="1" wp14:anchorId="15BD268B" wp14:editId="147C54A0">
                <wp:simplePos x="0" y="0"/>
                <wp:positionH relativeFrom="column">
                  <wp:posOffset>1756410</wp:posOffset>
                </wp:positionH>
                <wp:positionV relativeFrom="paragraph">
                  <wp:posOffset>78105</wp:posOffset>
                </wp:positionV>
                <wp:extent cx="342900" cy="284480"/>
                <wp:effectExtent l="0" t="38100" r="57150" b="203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2900" cy="2844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left:0;text-align:left;margin-left:138.3pt;margin-top:6.15pt;width:27pt;height:22.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0u6AEAABsEAAAOAAAAZHJzL2Uyb0RvYy54bWysU01v2zAMvQ/YfxB0X+xkwZoZcYoh3XYp&#10;tqBZe1dlKRYqiwKlxc6/HyUn7j6BYdhFsES+x/dIen09dJYdFQYDrubzWcmZchIa4w41v//y4dWK&#10;sxCFa4QFp2p+UoFfb16+WPe+UgtowTYKGZG4UPW+5m2MviqKIFvViTADrxwFNWAnIl3xUDQoemLv&#10;bLEoyzdFD9h4BKlCoNebMcg3mV9rJeNnrYOKzNactMV8Yj4f01ls1qI6oPCtkWcZ4h9UdMI4KjpR&#10;3Ygo2Fc0v1B1RiIE0HEmoStAayNV9kBu5uVPbvat8Cp7oeYEP7Up/D9a+em4Q2aaml9x5kRHI9pH&#10;FObQRvYOEXq2BeeojYDsKnWr96Ei0NbtMPmVg9v7W5BPgWLFD8F0CX5MGzR2TFvjH2hJcqPIOhvy&#10;HE7THNQQmaTH18vF25KmJSm0WC2XqzynQlSJJlX1GOJHBR1LHzUPZ8WT1LGEON6GmGQ9AxLYunRG&#10;Yex717B48uRZJKvJHuWmeHYyis824smqEXunNLWLRI418qKqrUV2FLRizdN8YqHMBNHG2glUZu9/&#10;BJ1zE0zl5f1b4JSdK4KLE7AzDvB3VeNwkarH/Ivr0Wuy/QjNaYeXwdIG5v6c/5a04t/fM/z5n958&#10;AwAA//8DAFBLAwQUAAYACAAAACEA9U+ApN8AAAAJAQAADwAAAGRycy9kb3ducmV2LnhtbEyPwU7D&#10;MAyG70i8Q2QkbixdK7qpNJ3QJA4gFW1jB45p47UViVM12VbeHnOCo/1/+v253MzOigtOYfCkYLlI&#10;QCC13gzUKTh+vDysQYSoyWjrCRV8Y4BNdXtT6sL4K+3xcoid4BIKhVbQxzgWUoa2R6fDwo9InJ38&#10;5HTkceqkmfSVy52VaZLk0umB+EKvR9z22H4dzk5Bnb9vm/2p+9Rh9+p3b6aebVYrdX83Pz+BiDjH&#10;Pxh+9VkdKnZq/JlMEFZBuspzRjlIMxAMZFnCi0bB42oJsirl/w+qHwAAAP//AwBQSwECLQAUAAYA&#10;CAAAACEAtoM4kv4AAADhAQAAEwAAAAAAAAAAAAAAAAAAAAAAW0NvbnRlbnRfVHlwZXNdLnhtbFBL&#10;AQItABQABgAIAAAAIQA4/SH/1gAAAJQBAAALAAAAAAAAAAAAAAAAAC8BAABfcmVscy8ucmVsc1BL&#10;AQItABQABgAIAAAAIQCUet0u6AEAABsEAAAOAAAAAAAAAAAAAAAAAC4CAABkcnMvZTJvRG9jLnht&#10;bFBLAQItABQABgAIAAAAIQD1T4Ck3wAAAAkBAAAPAAAAAAAAAAAAAAAAAEIEAABkcnMvZG93bnJl&#10;di54bWxQSwUGAAAAAAQABADzAAAATgUAAAAA&#10;" strokecolor="black [3040]">
                <v:stroke endarrow="open"/>
                <o:lock v:ext="edit" shapetype="f"/>
              </v:shape>
            </w:pict>
          </mc:Fallback>
        </mc:AlternateContent>
      </w:r>
    </w:p>
    <w:p w:rsidR="00FE10CD" w:rsidRPr="00D13960" w:rsidRDefault="00FE10CD" w:rsidP="00FE10CD">
      <w:pPr>
        <w:rPr>
          <w:rFonts w:ascii="Garamond" w:hAnsi="Garamond"/>
          <w:sz w:val="28"/>
          <w:szCs w:val="28"/>
        </w:rPr>
      </w:pPr>
    </w:p>
    <w:p w:rsidR="00FE10CD" w:rsidRDefault="00FE10CD" w:rsidP="00FE10CD">
      <w:pPr>
        <w:pStyle w:val="ListParagraph"/>
        <w:ind w:left="-284"/>
        <w:rPr>
          <w:rFonts w:ascii="Garamond" w:hAnsi="Garamond"/>
          <w:sz w:val="28"/>
          <w:szCs w:val="28"/>
        </w:rPr>
      </w:pPr>
      <w:r>
        <w:rPr>
          <w:rFonts w:ascii="Garamond" w:hAnsi="Garamond"/>
          <w:sz w:val="28"/>
          <w:szCs w:val="28"/>
        </w:rPr>
        <w:t xml:space="preserve">   </w:t>
      </w:r>
      <w:r>
        <w:rPr>
          <w:rFonts w:ascii="Garamond" w:hAnsi="Garamond" w:hint="cs"/>
          <w:sz w:val="28"/>
          <w:szCs w:val="28"/>
          <w:rtl/>
        </w:rPr>
        <w:t xml:space="preserve">  </w:t>
      </w:r>
    </w:p>
    <w:p w:rsidR="00FE10CD" w:rsidRPr="00FE10CD" w:rsidRDefault="00FE10CD" w:rsidP="00FE10CD">
      <w:pPr>
        <w:pStyle w:val="ListParagraph"/>
        <w:ind w:left="-284"/>
        <w:rPr>
          <w:rFonts w:ascii="Garamond" w:hAnsi="Garamond"/>
          <w:sz w:val="28"/>
          <w:szCs w:val="28"/>
        </w:rPr>
      </w:pPr>
    </w:p>
    <w:p w:rsidR="00FE10CD" w:rsidRDefault="00452311" w:rsidP="00752875">
      <w:pPr>
        <w:bidi w:val="0"/>
        <w:spacing w:line="312" w:lineRule="auto"/>
        <w:ind w:right="74"/>
        <w:jc w:val="both"/>
        <w:rPr>
          <w:rFonts w:ascii="Garamond" w:hAnsi="Garamond"/>
          <w:b/>
          <w:bCs/>
          <w:sz w:val="28"/>
          <w:szCs w:val="28"/>
        </w:rPr>
      </w:pPr>
      <w:r w:rsidRPr="000F01FC">
        <w:rPr>
          <w:rFonts w:ascii="Garamond" w:hAnsi="Garamond"/>
          <w:b/>
          <w:bCs/>
          <w:sz w:val="28"/>
          <w:szCs w:val="28"/>
        </w:rPr>
        <w:t xml:space="preserve"> </w:t>
      </w:r>
      <w:r w:rsidR="000F01FC" w:rsidRPr="000F01FC">
        <w:rPr>
          <w:rFonts w:ascii="Garamond" w:hAnsi="Garamond"/>
          <w:b/>
          <w:bCs/>
          <w:sz w:val="28"/>
          <w:szCs w:val="28"/>
        </w:rPr>
        <w:t>(5)</w:t>
      </w:r>
      <w:r w:rsidR="000F01FC">
        <w:rPr>
          <w:rFonts w:ascii="Garamond" w:hAnsi="Garamond"/>
          <w:b/>
          <w:bCs/>
          <w:sz w:val="28"/>
          <w:szCs w:val="28"/>
        </w:rPr>
        <w:t xml:space="preserve"> Research Hypotheses</w:t>
      </w:r>
    </w:p>
    <w:p w:rsidR="00D47B93" w:rsidRDefault="00D47B93" w:rsidP="00D47B93">
      <w:pPr>
        <w:bidi w:val="0"/>
        <w:spacing w:line="312" w:lineRule="auto"/>
        <w:ind w:right="74"/>
        <w:jc w:val="both"/>
        <w:rPr>
          <w:rFonts w:ascii="Garamond" w:hAnsi="Garamond"/>
          <w:sz w:val="28"/>
          <w:szCs w:val="28"/>
        </w:rPr>
      </w:pPr>
      <w:r>
        <w:rPr>
          <w:sz w:val="28"/>
          <w:szCs w:val="28"/>
        </w:rPr>
        <w:t xml:space="preserve">   </w:t>
      </w:r>
      <w:r w:rsidR="00B84A26">
        <w:rPr>
          <w:rFonts w:ascii="Garamond" w:hAnsi="Garamond"/>
          <w:sz w:val="28"/>
          <w:szCs w:val="28"/>
        </w:rPr>
        <w:t xml:space="preserve"> </w:t>
      </w:r>
      <w:r w:rsidRPr="00D47B93">
        <w:rPr>
          <w:rFonts w:ascii="Garamond" w:hAnsi="Garamond"/>
          <w:sz w:val="28"/>
          <w:szCs w:val="28"/>
        </w:rPr>
        <w:t>The next section will discuss the operationalization of research variables starting from the control variables followed by the main research relationship (audit committee and anti–money laundering programs AC&amp;AML).</w:t>
      </w:r>
      <w:r>
        <w:rPr>
          <w:rFonts w:ascii="Garamond" w:hAnsi="Garamond"/>
          <w:sz w:val="28"/>
          <w:szCs w:val="28"/>
        </w:rPr>
        <w:t xml:space="preserve"> There are six hypotheses of this paper:</w:t>
      </w:r>
    </w:p>
    <w:p w:rsidR="00FE10CD" w:rsidRDefault="00D47B93" w:rsidP="00D47B93">
      <w:pPr>
        <w:bidi w:val="0"/>
        <w:spacing w:line="312" w:lineRule="auto"/>
        <w:ind w:right="74"/>
        <w:jc w:val="both"/>
        <w:rPr>
          <w:rFonts w:ascii="Garamond" w:hAnsi="Garamond"/>
          <w:sz w:val="28"/>
          <w:szCs w:val="28"/>
        </w:rPr>
      </w:pPr>
      <w:r>
        <w:rPr>
          <w:rFonts w:ascii="Garamond" w:hAnsi="Garamond"/>
          <w:sz w:val="28"/>
          <w:szCs w:val="28"/>
        </w:rPr>
        <w:t xml:space="preserve"> </w:t>
      </w:r>
    </w:p>
    <w:p w:rsidR="00D47B93" w:rsidRPr="00D47B93" w:rsidRDefault="00D47B93" w:rsidP="00D47B93">
      <w:pPr>
        <w:pStyle w:val="ListParagraph"/>
        <w:numPr>
          <w:ilvl w:val="0"/>
          <w:numId w:val="6"/>
        </w:numPr>
        <w:bidi w:val="0"/>
        <w:spacing w:line="312" w:lineRule="auto"/>
        <w:ind w:right="74"/>
        <w:jc w:val="both"/>
        <w:rPr>
          <w:rFonts w:ascii="Garamond" w:hAnsi="Garamond"/>
          <w:sz w:val="28"/>
          <w:szCs w:val="28"/>
        </w:rPr>
      </w:pPr>
      <w:r w:rsidRPr="00D47B93">
        <w:rPr>
          <w:rFonts w:ascii="Garamond" w:hAnsi="Garamond"/>
          <w:i/>
          <w:iCs/>
          <w:sz w:val="28"/>
          <w:szCs w:val="28"/>
        </w:rPr>
        <w:t>H1: application the rules and principles of corporate governance effectively, it will positively reflect on the formulation of audit committee and the preparation of anti-money laundering programs.</w:t>
      </w:r>
    </w:p>
    <w:p w:rsidR="00D47B93" w:rsidRDefault="00D47B93" w:rsidP="00D47B93">
      <w:pPr>
        <w:pStyle w:val="ListParagraph"/>
        <w:numPr>
          <w:ilvl w:val="0"/>
          <w:numId w:val="6"/>
        </w:numPr>
        <w:bidi w:val="0"/>
        <w:spacing w:line="312" w:lineRule="auto"/>
        <w:ind w:right="74"/>
        <w:jc w:val="both"/>
        <w:rPr>
          <w:rFonts w:ascii="Garamond" w:hAnsi="Garamond"/>
          <w:sz w:val="28"/>
          <w:szCs w:val="28"/>
        </w:rPr>
      </w:pPr>
      <w:r w:rsidRPr="00D47B93">
        <w:rPr>
          <w:rFonts w:ascii="Garamond" w:hAnsi="Garamond"/>
          <w:i/>
          <w:iCs/>
          <w:sz w:val="28"/>
          <w:szCs w:val="28"/>
        </w:rPr>
        <w:t>H2: Good application for disclosure and transparency affects positively the effectiveness of strict audit committees and to detect money laundering.</w:t>
      </w:r>
    </w:p>
    <w:p w:rsidR="00D47B93" w:rsidRDefault="00D47B93" w:rsidP="00D47B93">
      <w:pPr>
        <w:pStyle w:val="ListParagraph"/>
        <w:numPr>
          <w:ilvl w:val="0"/>
          <w:numId w:val="6"/>
        </w:numPr>
        <w:bidi w:val="0"/>
        <w:spacing w:line="312" w:lineRule="auto"/>
        <w:ind w:right="74"/>
        <w:jc w:val="both"/>
        <w:rPr>
          <w:rFonts w:ascii="Garamond" w:hAnsi="Garamond"/>
          <w:i/>
          <w:iCs/>
          <w:sz w:val="28"/>
          <w:szCs w:val="28"/>
        </w:rPr>
      </w:pPr>
      <w:r w:rsidRPr="00D47B93">
        <w:rPr>
          <w:rFonts w:ascii="Garamond" w:hAnsi="Garamond"/>
          <w:i/>
          <w:iCs/>
          <w:sz w:val="28"/>
          <w:szCs w:val="28"/>
        </w:rPr>
        <w:t>H3: The type and size of the bank determine the structure of the audit committee and the development of anti-money laundering programs.</w:t>
      </w:r>
    </w:p>
    <w:p w:rsidR="00D47B93" w:rsidRDefault="00D47B93" w:rsidP="00D47B93">
      <w:pPr>
        <w:pStyle w:val="ListParagraph"/>
        <w:numPr>
          <w:ilvl w:val="0"/>
          <w:numId w:val="6"/>
        </w:numPr>
        <w:bidi w:val="0"/>
        <w:spacing w:line="312" w:lineRule="auto"/>
        <w:ind w:right="74"/>
        <w:jc w:val="both"/>
        <w:rPr>
          <w:rFonts w:ascii="Garamond" w:hAnsi="Garamond"/>
          <w:i/>
          <w:iCs/>
          <w:sz w:val="28"/>
          <w:szCs w:val="28"/>
        </w:rPr>
      </w:pPr>
      <w:r w:rsidRPr="00D47B93">
        <w:rPr>
          <w:rFonts w:ascii="Garamond" w:hAnsi="Garamond"/>
          <w:i/>
          <w:iCs/>
          <w:sz w:val="28"/>
          <w:szCs w:val="28"/>
        </w:rPr>
        <w:t>H4: Changes and fluctuations in the Egyptian business environment have a great impact on the principles and regulations of corporate governance.</w:t>
      </w:r>
    </w:p>
    <w:p w:rsidR="00D47B93" w:rsidRPr="00D47B93" w:rsidRDefault="00D47B93" w:rsidP="00D47B93">
      <w:pPr>
        <w:pStyle w:val="ListParagraph"/>
        <w:numPr>
          <w:ilvl w:val="0"/>
          <w:numId w:val="6"/>
        </w:numPr>
        <w:bidi w:val="0"/>
        <w:spacing w:line="312" w:lineRule="auto"/>
        <w:ind w:right="74"/>
        <w:jc w:val="both"/>
        <w:rPr>
          <w:rFonts w:ascii="Garamond" w:hAnsi="Garamond"/>
          <w:i/>
          <w:iCs/>
          <w:sz w:val="28"/>
          <w:szCs w:val="28"/>
        </w:rPr>
      </w:pPr>
      <w:r w:rsidRPr="00D47B93">
        <w:rPr>
          <w:rFonts w:ascii="Garamond" w:hAnsi="Garamond"/>
          <w:i/>
          <w:iCs/>
          <w:sz w:val="28"/>
          <w:szCs w:val="28"/>
        </w:rPr>
        <w:lastRenderedPageBreak/>
        <w:t>H5: the higher ethical values progresses the efficiency of audit committee and develops the anti-money laundering programs.</w:t>
      </w:r>
    </w:p>
    <w:p w:rsidR="00452311" w:rsidRPr="00330092" w:rsidRDefault="00D47B93" w:rsidP="00330092">
      <w:pPr>
        <w:pStyle w:val="ListParagraph"/>
        <w:numPr>
          <w:ilvl w:val="0"/>
          <w:numId w:val="6"/>
        </w:numPr>
        <w:bidi w:val="0"/>
        <w:spacing w:line="312" w:lineRule="auto"/>
        <w:ind w:right="74"/>
        <w:jc w:val="both"/>
        <w:rPr>
          <w:rFonts w:ascii="Garamond" w:hAnsi="Garamond"/>
          <w:i/>
          <w:iCs/>
          <w:sz w:val="28"/>
          <w:szCs w:val="28"/>
        </w:rPr>
      </w:pPr>
      <w:r w:rsidRPr="00D47B93">
        <w:rPr>
          <w:rFonts w:ascii="Garamond" w:hAnsi="Garamond"/>
          <w:i/>
          <w:iCs/>
          <w:sz w:val="28"/>
          <w:szCs w:val="28"/>
        </w:rPr>
        <w:t>H6: The development of the performance of audit committee will lead to the development and improvement of the preparation of anti-money laundering programs.</w:t>
      </w:r>
      <w:r w:rsidR="00452311" w:rsidRPr="00330092">
        <w:rPr>
          <w:rFonts w:ascii="Garamond" w:hAnsi="Garamond"/>
          <w:b/>
          <w:bCs/>
          <w:sz w:val="28"/>
          <w:szCs w:val="28"/>
        </w:rPr>
        <w:t xml:space="preserve">   </w:t>
      </w:r>
    </w:p>
    <w:p w:rsidR="00452311" w:rsidRPr="00783482" w:rsidRDefault="00752875" w:rsidP="0025571F">
      <w:pPr>
        <w:bidi w:val="0"/>
        <w:spacing w:line="312" w:lineRule="auto"/>
        <w:ind w:right="74" w:hanging="567"/>
        <w:jc w:val="both"/>
        <w:rPr>
          <w:rFonts w:ascii="Garamond" w:hAnsi="Garamond"/>
          <w:b/>
          <w:bCs/>
          <w:sz w:val="28"/>
          <w:szCs w:val="28"/>
        </w:rPr>
      </w:pPr>
      <w:r w:rsidRPr="00783482">
        <w:rPr>
          <w:rFonts w:ascii="Garamond" w:hAnsi="Garamond"/>
          <w:b/>
          <w:bCs/>
          <w:sz w:val="28"/>
          <w:szCs w:val="28"/>
        </w:rPr>
        <w:t xml:space="preserve">      </w:t>
      </w:r>
      <w:r w:rsidR="00783482" w:rsidRPr="00783482">
        <w:rPr>
          <w:rFonts w:ascii="Garamond" w:hAnsi="Garamond"/>
          <w:b/>
          <w:bCs/>
          <w:sz w:val="28"/>
          <w:szCs w:val="28"/>
        </w:rPr>
        <w:t xml:space="preserve"> </w:t>
      </w:r>
      <w:r w:rsidR="001A4B9F">
        <w:rPr>
          <w:rFonts w:ascii="Garamond" w:hAnsi="Garamond"/>
          <w:b/>
          <w:bCs/>
          <w:sz w:val="28"/>
          <w:szCs w:val="28"/>
        </w:rPr>
        <w:t xml:space="preserve">  </w:t>
      </w:r>
      <w:r w:rsidR="00330092">
        <w:rPr>
          <w:rFonts w:ascii="Garamond" w:hAnsi="Garamond"/>
          <w:b/>
          <w:bCs/>
          <w:sz w:val="28"/>
          <w:szCs w:val="28"/>
        </w:rPr>
        <w:t xml:space="preserve">  </w:t>
      </w:r>
      <w:r w:rsidR="0025571F">
        <w:rPr>
          <w:rFonts w:ascii="Garamond" w:hAnsi="Garamond"/>
          <w:b/>
          <w:bCs/>
          <w:sz w:val="28"/>
          <w:szCs w:val="28"/>
        </w:rPr>
        <w:t xml:space="preserve"> </w:t>
      </w:r>
      <w:r w:rsidRPr="00783482">
        <w:rPr>
          <w:rFonts w:ascii="Garamond" w:hAnsi="Garamond"/>
          <w:b/>
          <w:bCs/>
          <w:sz w:val="28"/>
          <w:szCs w:val="28"/>
        </w:rPr>
        <w:t>(</w:t>
      </w:r>
      <w:r w:rsidR="00FE10CD">
        <w:rPr>
          <w:rFonts w:ascii="Garamond" w:hAnsi="Garamond"/>
          <w:b/>
          <w:bCs/>
          <w:sz w:val="28"/>
          <w:szCs w:val="28"/>
        </w:rPr>
        <w:t>6</w:t>
      </w:r>
      <w:r w:rsidRPr="00783482">
        <w:rPr>
          <w:rFonts w:ascii="Garamond" w:hAnsi="Garamond"/>
          <w:b/>
          <w:bCs/>
          <w:sz w:val="28"/>
          <w:szCs w:val="28"/>
        </w:rPr>
        <w:t>)</w:t>
      </w:r>
      <w:r w:rsidR="00452311" w:rsidRPr="00783482">
        <w:rPr>
          <w:rFonts w:ascii="Garamond" w:hAnsi="Garamond"/>
          <w:b/>
          <w:bCs/>
          <w:sz w:val="28"/>
          <w:szCs w:val="28"/>
        </w:rPr>
        <w:t xml:space="preserve"> </w:t>
      </w:r>
      <w:r w:rsidR="0025571F">
        <w:rPr>
          <w:rFonts w:ascii="Garamond" w:hAnsi="Garamond"/>
          <w:b/>
          <w:bCs/>
          <w:sz w:val="28"/>
          <w:szCs w:val="28"/>
        </w:rPr>
        <w:t>Research Findings</w:t>
      </w:r>
      <w:r w:rsidR="00783482">
        <w:rPr>
          <w:rFonts w:ascii="Garamond" w:hAnsi="Garamond"/>
          <w:b/>
          <w:bCs/>
          <w:sz w:val="28"/>
          <w:szCs w:val="28"/>
        </w:rPr>
        <w:t xml:space="preserve"> and Recommendations</w:t>
      </w:r>
      <w:r w:rsidR="00452311" w:rsidRPr="00783482">
        <w:rPr>
          <w:rFonts w:ascii="Garamond" w:hAnsi="Garamond"/>
          <w:b/>
          <w:bCs/>
          <w:sz w:val="28"/>
          <w:szCs w:val="28"/>
        </w:rPr>
        <w:t xml:space="preserve">  </w:t>
      </w:r>
    </w:p>
    <w:p w:rsidR="00B84A26" w:rsidRDefault="00452311" w:rsidP="00752875">
      <w:pPr>
        <w:bidi w:val="0"/>
        <w:spacing w:line="312" w:lineRule="auto"/>
        <w:ind w:left="142"/>
        <w:jc w:val="both"/>
        <w:rPr>
          <w:rFonts w:ascii="Garamond" w:hAnsi="Garamond"/>
          <w:b/>
          <w:bCs/>
          <w:sz w:val="28"/>
          <w:szCs w:val="28"/>
        </w:rPr>
      </w:pPr>
      <w:r>
        <w:rPr>
          <w:rFonts w:ascii="Garamond" w:hAnsi="Garamond"/>
          <w:sz w:val="28"/>
          <w:szCs w:val="28"/>
        </w:rPr>
        <w:t xml:space="preserve">  </w:t>
      </w:r>
      <w:r w:rsidR="0025571F">
        <w:rPr>
          <w:rFonts w:ascii="Garamond" w:hAnsi="Garamond"/>
          <w:sz w:val="28"/>
          <w:szCs w:val="28"/>
        </w:rPr>
        <w:t xml:space="preserve"> </w:t>
      </w:r>
      <w:r w:rsidR="0025571F" w:rsidRPr="0025571F">
        <w:rPr>
          <w:rFonts w:ascii="Garamond" w:hAnsi="Garamond"/>
          <w:b/>
          <w:bCs/>
          <w:sz w:val="28"/>
          <w:szCs w:val="28"/>
        </w:rPr>
        <w:t>(A) The most important findings</w:t>
      </w:r>
    </w:p>
    <w:p w:rsidR="001F2E1E" w:rsidRDefault="001F2E1E" w:rsidP="00713BF5">
      <w:pPr>
        <w:pStyle w:val="ListParagraph"/>
        <w:numPr>
          <w:ilvl w:val="0"/>
          <w:numId w:val="8"/>
        </w:numPr>
        <w:bidi w:val="0"/>
        <w:spacing w:line="312" w:lineRule="auto"/>
        <w:ind w:left="1276" w:hanging="567"/>
        <w:jc w:val="both"/>
        <w:rPr>
          <w:rFonts w:ascii="Garamond" w:hAnsi="Garamond"/>
          <w:sz w:val="28"/>
          <w:szCs w:val="28"/>
          <w:u w:val="single"/>
        </w:rPr>
      </w:pPr>
      <w:r w:rsidRPr="001F2E1E">
        <w:rPr>
          <w:rFonts w:ascii="Garamond" w:hAnsi="Garamond"/>
          <w:sz w:val="28"/>
          <w:szCs w:val="28"/>
          <w:u w:val="single"/>
        </w:rPr>
        <w:t>Corporate Governance</w:t>
      </w:r>
      <w:r>
        <w:rPr>
          <w:rFonts w:ascii="Garamond" w:hAnsi="Garamond"/>
          <w:sz w:val="28"/>
          <w:szCs w:val="28"/>
          <w:u w:val="single"/>
        </w:rPr>
        <w:t xml:space="preserve"> (CG)</w:t>
      </w:r>
    </w:p>
    <w:p w:rsidR="001F2E1E" w:rsidRDefault="001F2E1E" w:rsidP="000278E4">
      <w:pPr>
        <w:bidi w:val="0"/>
        <w:spacing w:line="312" w:lineRule="auto"/>
        <w:ind w:left="709"/>
        <w:jc w:val="both"/>
        <w:rPr>
          <w:rFonts w:ascii="Garamond" w:hAnsi="Garamond"/>
          <w:sz w:val="28"/>
          <w:szCs w:val="28"/>
        </w:rPr>
      </w:pPr>
      <w:r w:rsidRPr="001F2E1E">
        <w:rPr>
          <w:rFonts w:ascii="Garamond" w:hAnsi="Garamond"/>
          <w:sz w:val="28"/>
          <w:szCs w:val="28"/>
        </w:rPr>
        <w:t xml:space="preserve">  </w:t>
      </w:r>
      <w:r>
        <w:rPr>
          <w:rFonts w:ascii="Garamond" w:hAnsi="Garamond"/>
          <w:sz w:val="28"/>
          <w:szCs w:val="28"/>
        </w:rPr>
        <w:t xml:space="preserve"> </w:t>
      </w:r>
      <w:r w:rsidR="000278E4">
        <w:rPr>
          <w:rFonts w:ascii="Garamond" w:hAnsi="Garamond"/>
          <w:sz w:val="28"/>
          <w:szCs w:val="28"/>
        </w:rPr>
        <w:t xml:space="preserve">  </w:t>
      </w:r>
      <w:r w:rsidR="006C3402">
        <w:rPr>
          <w:rFonts w:ascii="Garamond" w:hAnsi="Garamond"/>
          <w:sz w:val="28"/>
          <w:szCs w:val="28"/>
        </w:rPr>
        <w:t xml:space="preserve"> </w:t>
      </w:r>
      <w:r w:rsidRPr="001F2E1E">
        <w:rPr>
          <w:rFonts w:ascii="Garamond" w:hAnsi="Garamond"/>
          <w:sz w:val="28"/>
          <w:szCs w:val="28"/>
        </w:rPr>
        <w:t xml:space="preserve">The study found out that there is a correlation between corporate </w:t>
      </w:r>
      <w:r w:rsidR="000278E4" w:rsidRPr="001F2E1E">
        <w:rPr>
          <w:rFonts w:ascii="Garamond" w:hAnsi="Garamond"/>
          <w:sz w:val="28"/>
          <w:szCs w:val="28"/>
        </w:rPr>
        <w:t xml:space="preserve">governance </w:t>
      </w:r>
      <w:r w:rsidR="000278E4">
        <w:rPr>
          <w:rFonts w:ascii="Garamond" w:hAnsi="Garamond"/>
          <w:sz w:val="28"/>
          <w:szCs w:val="28"/>
        </w:rPr>
        <w:t>(</w:t>
      </w:r>
      <w:r w:rsidRPr="001F2E1E">
        <w:rPr>
          <w:rFonts w:ascii="Garamond" w:hAnsi="Garamond"/>
          <w:sz w:val="28"/>
          <w:szCs w:val="28"/>
        </w:rPr>
        <w:t>CG) and both audit committee and anti-money laundering programs, but it is very clear that most of the correlation coefficients are positive but not significant. However, there are a few negative correlations, indicating that there are many efforts must be carried out in the scope of corporate governance, particularly regarding a tight internal control system that can able to formulate a qualified audit committee and in turn augment anti-money laundering programs.</w:t>
      </w:r>
    </w:p>
    <w:p w:rsidR="00765F87" w:rsidRDefault="00765F87" w:rsidP="00765F87">
      <w:pPr>
        <w:bidi w:val="0"/>
        <w:spacing w:line="312" w:lineRule="auto"/>
        <w:ind w:left="567" w:firstLine="142"/>
        <w:jc w:val="both"/>
        <w:rPr>
          <w:rFonts w:ascii="Garamond" w:hAnsi="Garamond"/>
          <w:sz w:val="28"/>
          <w:szCs w:val="28"/>
        </w:rPr>
      </w:pPr>
    </w:p>
    <w:p w:rsidR="0025571F" w:rsidRDefault="00713BF5" w:rsidP="001F2E1E">
      <w:pPr>
        <w:pStyle w:val="ListParagraph"/>
        <w:numPr>
          <w:ilvl w:val="0"/>
          <w:numId w:val="8"/>
        </w:numPr>
        <w:bidi w:val="0"/>
        <w:spacing w:line="312" w:lineRule="auto"/>
        <w:jc w:val="both"/>
        <w:rPr>
          <w:rFonts w:ascii="Garamond" w:hAnsi="Garamond"/>
          <w:sz w:val="28"/>
          <w:szCs w:val="28"/>
          <w:u w:val="single"/>
        </w:rPr>
      </w:pPr>
      <w:r>
        <w:rPr>
          <w:rFonts w:ascii="Garamond" w:hAnsi="Garamond"/>
          <w:sz w:val="28"/>
          <w:szCs w:val="28"/>
          <w:u w:val="single"/>
        </w:rPr>
        <w:t xml:space="preserve"> </w:t>
      </w:r>
      <w:r w:rsidR="001F2E1E">
        <w:rPr>
          <w:rFonts w:ascii="Garamond" w:hAnsi="Garamond"/>
          <w:sz w:val="28"/>
          <w:szCs w:val="28"/>
          <w:u w:val="single"/>
        </w:rPr>
        <w:t>Disclosure and Transparency (DT)</w:t>
      </w:r>
    </w:p>
    <w:p w:rsidR="001F2E1E" w:rsidRDefault="000278E4" w:rsidP="007432F5">
      <w:pPr>
        <w:pStyle w:val="ListParagraph"/>
        <w:autoSpaceDE w:val="0"/>
        <w:autoSpaceDN w:val="0"/>
        <w:bidi w:val="0"/>
        <w:adjustRightInd w:val="0"/>
        <w:spacing w:line="312" w:lineRule="auto"/>
        <w:ind w:left="851"/>
        <w:jc w:val="both"/>
        <w:rPr>
          <w:rFonts w:ascii="Trebuchet MS" w:hAnsi="Trebuchet MS" w:cs="Trebuchet MS"/>
          <w:color w:val="000000"/>
          <w:sz w:val="23"/>
          <w:szCs w:val="23"/>
        </w:rPr>
      </w:pPr>
      <w:r>
        <w:rPr>
          <w:rFonts w:ascii="Garamond" w:hAnsi="Garamond" w:cs="Garamond"/>
          <w:color w:val="000000"/>
          <w:sz w:val="28"/>
          <w:szCs w:val="28"/>
        </w:rPr>
        <w:t xml:space="preserve">      The study found out that t</w:t>
      </w:r>
      <w:r w:rsidRPr="000278E4">
        <w:rPr>
          <w:rFonts w:ascii="Garamond" w:hAnsi="Garamond" w:cs="Garamond"/>
          <w:color w:val="000000"/>
          <w:sz w:val="28"/>
          <w:szCs w:val="28"/>
        </w:rPr>
        <w:t xml:space="preserve">here is a substantial tendency among the respondents on the essential role of DT in supporting audit committee's members in working in an apparent atmosphere which enables them in reporting any corruption action. It can be observed from the </w:t>
      </w:r>
      <w:r>
        <w:rPr>
          <w:rFonts w:ascii="Garamond" w:hAnsi="Garamond" w:cs="Garamond"/>
          <w:color w:val="000000"/>
          <w:sz w:val="28"/>
          <w:szCs w:val="28"/>
        </w:rPr>
        <w:t>study</w:t>
      </w:r>
      <w:r w:rsidRPr="000278E4">
        <w:rPr>
          <w:rFonts w:ascii="Garamond" w:hAnsi="Garamond" w:cs="Garamond"/>
          <w:color w:val="000000"/>
          <w:sz w:val="28"/>
          <w:szCs w:val="28"/>
        </w:rPr>
        <w:t xml:space="preserve"> that the lowest </w:t>
      </w:r>
      <w:r>
        <w:rPr>
          <w:rFonts w:ascii="Garamond" w:hAnsi="Garamond" w:cs="Garamond"/>
          <w:color w:val="000000"/>
          <w:sz w:val="28"/>
          <w:szCs w:val="28"/>
        </w:rPr>
        <w:t xml:space="preserve">importance </w:t>
      </w:r>
      <w:r w:rsidRPr="000278E4">
        <w:rPr>
          <w:rFonts w:ascii="Garamond" w:hAnsi="Garamond" w:cs="Garamond"/>
          <w:color w:val="000000"/>
          <w:sz w:val="28"/>
          <w:szCs w:val="28"/>
        </w:rPr>
        <w:t xml:space="preserve">is DT1 which related to the issuing of regular reports about money </w:t>
      </w:r>
      <w:r w:rsidRPr="000278E4">
        <w:rPr>
          <w:rFonts w:ascii="Garamond" w:hAnsi="Garamond"/>
          <w:sz w:val="28"/>
          <w:szCs w:val="28"/>
        </w:rPr>
        <w:t>laundering transactions that discovered</w:t>
      </w:r>
      <w:proofErr w:type="gramStart"/>
      <w:r w:rsidRPr="000278E4">
        <w:rPr>
          <w:rFonts w:ascii="Garamond" w:hAnsi="Garamond"/>
          <w:sz w:val="28"/>
          <w:szCs w:val="28"/>
        </w:rPr>
        <w:t>,</w:t>
      </w:r>
      <w:proofErr w:type="gramEnd"/>
      <w:r w:rsidRPr="000278E4">
        <w:rPr>
          <w:rFonts w:ascii="Garamond" w:hAnsi="Garamond"/>
          <w:sz w:val="28"/>
          <w:szCs w:val="28"/>
        </w:rPr>
        <w:t xml:space="preserve"> this is consistent with the literature which reveals that there are very few reports that showed the money laundering actions that discovered in the Egyptian banking system. </w:t>
      </w:r>
      <w:r>
        <w:rPr>
          <w:rFonts w:ascii="Garamond" w:hAnsi="Garamond"/>
          <w:sz w:val="28"/>
          <w:szCs w:val="28"/>
        </w:rPr>
        <w:t>Likewise</w:t>
      </w:r>
      <w:r w:rsidRPr="000278E4">
        <w:rPr>
          <w:rFonts w:ascii="Garamond" w:hAnsi="Garamond"/>
          <w:sz w:val="28"/>
          <w:szCs w:val="28"/>
        </w:rPr>
        <w:t xml:space="preserve">, there is a correlation between DT and both audit committee and anti-money laundering programs. It can be noticed that the correlation coefficients are not significant either positive or negative, but the highest values in the correlation analysis in DT2 viewing the critical significance of revealing the work of audit committees to achieve transparency and clarity among stakeholders in the bank. </w:t>
      </w:r>
    </w:p>
    <w:p w:rsidR="007432F5" w:rsidRDefault="007432F5" w:rsidP="007432F5">
      <w:pPr>
        <w:pStyle w:val="ListParagraph"/>
        <w:autoSpaceDE w:val="0"/>
        <w:autoSpaceDN w:val="0"/>
        <w:bidi w:val="0"/>
        <w:adjustRightInd w:val="0"/>
        <w:spacing w:line="312" w:lineRule="auto"/>
        <w:ind w:left="851"/>
        <w:jc w:val="both"/>
        <w:rPr>
          <w:rFonts w:ascii="Trebuchet MS" w:hAnsi="Trebuchet MS" w:cs="Trebuchet MS"/>
          <w:color w:val="000000"/>
          <w:sz w:val="23"/>
          <w:szCs w:val="23"/>
        </w:rPr>
      </w:pPr>
    </w:p>
    <w:p w:rsidR="00C357A0" w:rsidRDefault="00C357A0" w:rsidP="00C357A0">
      <w:pPr>
        <w:pStyle w:val="ListParagraph"/>
        <w:autoSpaceDE w:val="0"/>
        <w:autoSpaceDN w:val="0"/>
        <w:bidi w:val="0"/>
        <w:adjustRightInd w:val="0"/>
        <w:spacing w:line="312" w:lineRule="auto"/>
        <w:ind w:left="851"/>
        <w:jc w:val="both"/>
        <w:rPr>
          <w:rFonts w:ascii="Trebuchet MS" w:hAnsi="Trebuchet MS" w:cs="Trebuchet MS"/>
          <w:color w:val="000000"/>
          <w:sz w:val="23"/>
          <w:szCs w:val="23"/>
        </w:rPr>
      </w:pPr>
    </w:p>
    <w:p w:rsidR="00C357A0" w:rsidRDefault="00C357A0" w:rsidP="00C357A0">
      <w:pPr>
        <w:pStyle w:val="ListParagraph"/>
        <w:autoSpaceDE w:val="0"/>
        <w:autoSpaceDN w:val="0"/>
        <w:bidi w:val="0"/>
        <w:adjustRightInd w:val="0"/>
        <w:spacing w:line="312" w:lineRule="auto"/>
        <w:ind w:left="851"/>
        <w:jc w:val="both"/>
        <w:rPr>
          <w:rFonts w:ascii="Trebuchet MS" w:hAnsi="Trebuchet MS" w:cs="Trebuchet MS"/>
          <w:color w:val="000000"/>
          <w:sz w:val="23"/>
          <w:szCs w:val="23"/>
        </w:rPr>
      </w:pPr>
    </w:p>
    <w:p w:rsidR="00C357A0" w:rsidRDefault="00C357A0" w:rsidP="00C357A0">
      <w:pPr>
        <w:pStyle w:val="ListParagraph"/>
        <w:autoSpaceDE w:val="0"/>
        <w:autoSpaceDN w:val="0"/>
        <w:bidi w:val="0"/>
        <w:adjustRightInd w:val="0"/>
        <w:spacing w:line="312" w:lineRule="auto"/>
        <w:ind w:left="851"/>
        <w:jc w:val="both"/>
        <w:rPr>
          <w:rFonts w:ascii="Trebuchet MS" w:hAnsi="Trebuchet MS" w:cs="Trebuchet MS"/>
          <w:color w:val="000000"/>
          <w:sz w:val="23"/>
          <w:szCs w:val="23"/>
        </w:rPr>
      </w:pPr>
    </w:p>
    <w:p w:rsidR="00853888" w:rsidRDefault="00713BF5" w:rsidP="00713BF5">
      <w:pPr>
        <w:pStyle w:val="ListParagraph"/>
        <w:numPr>
          <w:ilvl w:val="0"/>
          <w:numId w:val="8"/>
        </w:numPr>
        <w:autoSpaceDE w:val="0"/>
        <w:autoSpaceDN w:val="0"/>
        <w:bidi w:val="0"/>
        <w:adjustRightInd w:val="0"/>
        <w:spacing w:line="312" w:lineRule="auto"/>
        <w:ind w:left="993" w:hanging="142"/>
        <w:jc w:val="both"/>
        <w:rPr>
          <w:rFonts w:ascii="Garamond" w:hAnsi="Garamond" w:cs="Trebuchet MS"/>
          <w:color w:val="000000"/>
          <w:sz w:val="28"/>
          <w:szCs w:val="28"/>
          <w:u w:val="single"/>
        </w:rPr>
      </w:pPr>
      <w:r w:rsidRPr="00713BF5">
        <w:rPr>
          <w:rFonts w:ascii="Garamond" w:hAnsi="Garamond" w:cs="Trebuchet MS"/>
          <w:color w:val="000000"/>
          <w:sz w:val="28"/>
          <w:szCs w:val="28"/>
          <w:u w:val="single"/>
        </w:rPr>
        <w:lastRenderedPageBreak/>
        <w:t>Bank Type and Size (BTS)</w:t>
      </w:r>
    </w:p>
    <w:p w:rsidR="00713BF5" w:rsidRDefault="006D3455" w:rsidP="00CB0E9E">
      <w:pPr>
        <w:pStyle w:val="ListParagraph"/>
        <w:autoSpaceDE w:val="0"/>
        <w:autoSpaceDN w:val="0"/>
        <w:bidi w:val="0"/>
        <w:adjustRightInd w:val="0"/>
        <w:spacing w:line="312" w:lineRule="auto"/>
        <w:ind w:left="992"/>
        <w:jc w:val="both"/>
        <w:rPr>
          <w:rFonts w:ascii="Garamond" w:hAnsi="Garamond"/>
          <w:color w:val="000000"/>
          <w:sz w:val="28"/>
          <w:szCs w:val="28"/>
          <w:u w:val="single"/>
        </w:rPr>
      </w:pPr>
      <w:r>
        <w:rPr>
          <w:rFonts w:ascii="Garamond" w:hAnsi="Garamond"/>
          <w:sz w:val="28"/>
          <w:szCs w:val="28"/>
        </w:rPr>
        <w:t xml:space="preserve">     </w:t>
      </w:r>
      <w:r w:rsidR="00CB0E9E" w:rsidRPr="00CB0E9E">
        <w:rPr>
          <w:rFonts w:ascii="Garamond" w:hAnsi="Garamond"/>
          <w:sz w:val="28"/>
          <w:szCs w:val="28"/>
        </w:rPr>
        <w:t>The study found out that most of the correlation coefficients are positive (but not significant) which means that if the bank size increased in terms of its transactions, deposits, customers, ….etc. this requires additional efforts and hard work to establish the formation of audit committee and its responsibilities (these responsibilities for example include: the financial supervision, risk management, procedures and policies of money laundering, and internal control transactions). Further, the type of a bank has an influence on the relationship between audit committee and anti-money laundering programs in terms of the degree of flexibility to revise and modify the rules, procedures, and regulations of a bank towards accomplishing short-term and long-term programs.</w:t>
      </w:r>
    </w:p>
    <w:p w:rsidR="00CB0E9E" w:rsidRDefault="00CB0E9E" w:rsidP="00CB0E9E">
      <w:pPr>
        <w:pStyle w:val="ListParagraph"/>
        <w:autoSpaceDE w:val="0"/>
        <w:autoSpaceDN w:val="0"/>
        <w:bidi w:val="0"/>
        <w:adjustRightInd w:val="0"/>
        <w:spacing w:line="312" w:lineRule="auto"/>
        <w:ind w:left="992"/>
        <w:jc w:val="both"/>
        <w:rPr>
          <w:rFonts w:ascii="Garamond" w:hAnsi="Garamond"/>
          <w:color w:val="000000"/>
          <w:sz w:val="28"/>
          <w:szCs w:val="28"/>
          <w:u w:val="single"/>
        </w:rPr>
      </w:pPr>
    </w:p>
    <w:p w:rsidR="00CB0E9E" w:rsidRDefault="00CB0E9E" w:rsidP="00CB0E9E">
      <w:pPr>
        <w:pStyle w:val="ListParagraph"/>
        <w:numPr>
          <w:ilvl w:val="0"/>
          <w:numId w:val="9"/>
        </w:numPr>
        <w:autoSpaceDE w:val="0"/>
        <w:autoSpaceDN w:val="0"/>
        <w:bidi w:val="0"/>
        <w:adjustRightInd w:val="0"/>
        <w:spacing w:line="312" w:lineRule="auto"/>
        <w:ind w:left="1418" w:hanging="425"/>
        <w:jc w:val="both"/>
        <w:rPr>
          <w:rFonts w:ascii="Garamond" w:hAnsi="Garamond"/>
          <w:color w:val="000000"/>
          <w:sz w:val="28"/>
          <w:szCs w:val="28"/>
          <w:u w:val="single"/>
        </w:rPr>
      </w:pPr>
      <w:r>
        <w:rPr>
          <w:rFonts w:ascii="Garamond" w:hAnsi="Garamond"/>
          <w:color w:val="000000"/>
          <w:sz w:val="28"/>
          <w:szCs w:val="28"/>
          <w:u w:val="single"/>
        </w:rPr>
        <w:t xml:space="preserve">Egyptian Business Environment (EBE) </w:t>
      </w:r>
    </w:p>
    <w:p w:rsidR="00CB0E9E" w:rsidRPr="006D3455" w:rsidRDefault="00CB0E9E" w:rsidP="006D3455">
      <w:pPr>
        <w:pStyle w:val="ListParagraph"/>
        <w:autoSpaceDE w:val="0"/>
        <w:autoSpaceDN w:val="0"/>
        <w:bidi w:val="0"/>
        <w:adjustRightInd w:val="0"/>
        <w:spacing w:line="312" w:lineRule="auto"/>
        <w:ind w:left="992"/>
        <w:jc w:val="both"/>
        <w:rPr>
          <w:rFonts w:ascii="Garamond" w:hAnsi="Garamond"/>
          <w:sz w:val="28"/>
          <w:szCs w:val="28"/>
        </w:rPr>
      </w:pPr>
      <w:r>
        <w:rPr>
          <w:sz w:val="28"/>
          <w:szCs w:val="28"/>
        </w:rPr>
        <w:t xml:space="preserve">    </w:t>
      </w:r>
      <w:r>
        <w:rPr>
          <w:rFonts w:ascii="Garamond" w:hAnsi="Garamond"/>
          <w:sz w:val="28"/>
          <w:szCs w:val="28"/>
        </w:rPr>
        <w:t xml:space="preserve"> </w:t>
      </w:r>
      <w:r w:rsidRPr="00CB0E9E">
        <w:rPr>
          <w:rFonts w:ascii="Garamond" w:hAnsi="Garamond"/>
          <w:sz w:val="28"/>
          <w:szCs w:val="28"/>
        </w:rPr>
        <w:t>The changes and fluctuations in the Egyptian economy after the January 2011 revolution have a great impact on the application of corporate governance rules in several directions including the formation of audit committee and its relation with the development of anti-money laundering programs.</w:t>
      </w:r>
      <w:r w:rsidR="006D3455">
        <w:rPr>
          <w:rFonts w:ascii="Garamond" w:hAnsi="Garamond"/>
          <w:sz w:val="28"/>
          <w:szCs w:val="28"/>
        </w:rPr>
        <w:t xml:space="preserve"> </w:t>
      </w:r>
      <w:r w:rsidR="006D3455" w:rsidRPr="006D3455">
        <w:rPr>
          <w:rFonts w:ascii="Garamond" w:hAnsi="Garamond"/>
          <w:sz w:val="28"/>
          <w:szCs w:val="28"/>
        </w:rPr>
        <w:t xml:space="preserve">Changes and instability in the Egyptian economy led to the emergence of various aspects of financial corruption (including money-laundering transactions) particularly in the banking sector that led to the essential role of preparing programs to combat money laundering and focus on the major role of the audit committee. </w:t>
      </w:r>
      <w:r w:rsidRPr="006D3455">
        <w:rPr>
          <w:rFonts w:ascii="Garamond" w:hAnsi="Garamond"/>
          <w:sz w:val="28"/>
          <w:szCs w:val="28"/>
        </w:rPr>
        <w:t xml:space="preserve"> </w:t>
      </w:r>
    </w:p>
    <w:p w:rsidR="00777E7C" w:rsidRDefault="00777E7C" w:rsidP="00777E7C">
      <w:pPr>
        <w:pStyle w:val="ListParagraph"/>
        <w:autoSpaceDE w:val="0"/>
        <w:autoSpaceDN w:val="0"/>
        <w:bidi w:val="0"/>
        <w:adjustRightInd w:val="0"/>
        <w:spacing w:line="312" w:lineRule="auto"/>
        <w:ind w:left="992"/>
        <w:jc w:val="both"/>
        <w:rPr>
          <w:rFonts w:ascii="Garamond" w:hAnsi="Garamond"/>
          <w:sz w:val="28"/>
          <w:szCs w:val="28"/>
        </w:rPr>
      </w:pPr>
    </w:p>
    <w:p w:rsidR="00777E7C" w:rsidRDefault="00777E7C" w:rsidP="00777E7C">
      <w:pPr>
        <w:pStyle w:val="ListParagraph"/>
        <w:numPr>
          <w:ilvl w:val="0"/>
          <w:numId w:val="9"/>
        </w:numPr>
        <w:autoSpaceDE w:val="0"/>
        <w:autoSpaceDN w:val="0"/>
        <w:bidi w:val="0"/>
        <w:adjustRightInd w:val="0"/>
        <w:spacing w:line="312" w:lineRule="auto"/>
        <w:ind w:left="1276" w:hanging="283"/>
        <w:jc w:val="both"/>
        <w:rPr>
          <w:rFonts w:ascii="Garamond" w:hAnsi="Garamond"/>
          <w:color w:val="000000"/>
          <w:sz w:val="28"/>
          <w:szCs w:val="28"/>
          <w:u w:val="single"/>
        </w:rPr>
      </w:pPr>
      <w:r>
        <w:rPr>
          <w:rFonts w:ascii="Garamond" w:hAnsi="Garamond"/>
          <w:color w:val="000000"/>
          <w:sz w:val="28"/>
          <w:szCs w:val="28"/>
        </w:rPr>
        <w:t xml:space="preserve"> </w:t>
      </w:r>
      <w:r>
        <w:rPr>
          <w:rFonts w:ascii="Garamond" w:hAnsi="Garamond"/>
          <w:color w:val="000000"/>
          <w:sz w:val="28"/>
          <w:szCs w:val="28"/>
          <w:u w:val="single"/>
        </w:rPr>
        <w:t xml:space="preserve">Ethical Values (EV) </w:t>
      </w:r>
    </w:p>
    <w:p w:rsidR="00777E7C" w:rsidRDefault="00777E7C" w:rsidP="00777E7C">
      <w:pPr>
        <w:pStyle w:val="ListParagraph"/>
        <w:autoSpaceDE w:val="0"/>
        <w:autoSpaceDN w:val="0"/>
        <w:bidi w:val="0"/>
        <w:adjustRightInd w:val="0"/>
        <w:spacing w:line="312" w:lineRule="auto"/>
        <w:ind w:left="993"/>
        <w:jc w:val="both"/>
        <w:rPr>
          <w:rFonts w:ascii="Garamond" w:hAnsi="Garamond"/>
          <w:sz w:val="28"/>
          <w:szCs w:val="28"/>
        </w:rPr>
      </w:pPr>
      <w:r>
        <w:rPr>
          <w:sz w:val="28"/>
          <w:szCs w:val="28"/>
        </w:rPr>
        <w:t xml:space="preserve">    </w:t>
      </w:r>
      <w:r w:rsidRPr="00777E7C">
        <w:rPr>
          <w:rFonts w:ascii="Garamond" w:hAnsi="Garamond"/>
          <w:sz w:val="28"/>
          <w:szCs w:val="28"/>
        </w:rPr>
        <w:t>There is a great trend among the sample concerning the fundamental role of high values and ethics in developing audit committee and augmenting anti-money laundering programs. These findings indicated that a firm that states business ethical values as a fundamental element of a corporate culture stimulates personnel to achieve their job responsibilities in an appropriate manner. This often involves doing what’s right for the business, without regard to personal consequences or hidden motivations.</w:t>
      </w:r>
    </w:p>
    <w:p w:rsidR="0013753B" w:rsidRDefault="0013753B" w:rsidP="0013753B">
      <w:pPr>
        <w:pStyle w:val="ListParagraph"/>
        <w:autoSpaceDE w:val="0"/>
        <w:autoSpaceDN w:val="0"/>
        <w:bidi w:val="0"/>
        <w:adjustRightInd w:val="0"/>
        <w:spacing w:line="312" w:lineRule="auto"/>
        <w:ind w:left="993"/>
        <w:jc w:val="both"/>
        <w:rPr>
          <w:rFonts w:ascii="Garamond" w:hAnsi="Garamond"/>
          <w:sz w:val="28"/>
          <w:szCs w:val="28"/>
        </w:rPr>
      </w:pPr>
    </w:p>
    <w:p w:rsidR="0013753B" w:rsidRDefault="0013753B" w:rsidP="0013753B">
      <w:pPr>
        <w:pStyle w:val="ListParagraph"/>
        <w:autoSpaceDE w:val="0"/>
        <w:autoSpaceDN w:val="0"/>
        <w:bidi w:val="0"/>
        <w:adjustRightInd w:val="0"/>
        <w:spacing w:line="312" w:lineRule="auto"/>
        <w:ind w:left="993"/>
        <w:jc w:val="both"/>
        <w:rPr>
          <w:rFonts w:ascii="Garamond" w:hAnsi="Garamond"/>
          <w:sz w:val="28"/>
          <w:szCs w:val="28"/>
        </w:rPr>
      </w:pPr>
    </w:p>
    <w:p w:rsidR="0013753B" w:rsidRDefault="0013753B" w:rsidP="0013753B">
      <w:pPr>
        <w:pStyle w:val="ListParagraph"/>
        <w:autoSpaceDE w:val="0"/>
        <w:autoSpaceDN w:val="0"/>
        <w:bidi w:val="0"/>
        <w:adjustRightInd w:val="0"/>
        <w:spacing w:line="312" w:lineRule="auto"/>
        <w:ind w:left="993"/>
        <w:jc w:val="both"/>
        <w:rPr>
          <w:rFonts w:ascii="Garamond" w:hAnsi="Garamond"/>
          <w:sz w:val="28"/>
          <w:szCs w:val="28"/>
        </w:rPr>
      </w:pPr>
    </w:p>
    <w:p w:rsidR="00777E7C" w:rsidRDefault="0013753B" w:rsidP="0013753B">
      <w:pPr>
        <w:pStyle w:val="ListParagraph"/>
        <w:numPr>
          <w:ilvl w:val="0"/>
          <w:numId w:val="9"/>
        </w:numPr>
        <w:autoSpaceDE w:val="0"/>
        <w:autoSpaceDN w:val="0"/>
        <w:bidi w:val="0"/>
        <w:adjustRightInd w:val="0"/>
        <w:spacing w:line="312" w:lineRule="auto"/>
        <w:ind w:left="1276" w:hanging="425"/>
        <w:jc w:val="both"/>
        <w:rPr>
          <w:rFonts w:ascii="Garamond" w:hAnsi="Garamond"/>
          <w:sz w:val="28"/>
          <w:szCs w:val="28"/>
          <w:u w:val="single"/>
        </w:rPr>
      </w:pPr>
      <w:r w:rsidRPr="0013753B">
        <w:rPr>
          <w:rFonts w:ascii="Garamond" w:hAnsi="Garamond"/>
          <w:sz w:val="28"/>
          <w:szCs w:val="28"/>
          <w:u w:val="single"/>
        </w:rPr>
        <w:lastRenderedPageBreak/>
        <w:t>Main Research Variables (audit committee and anti-money laundry programs)</w:t>
      </w:r>
    </w:p>
    <w:p w:rsidR="004D2AE2" w:rsidRDefault="004D2AE2" w:rsidP="004D2AE2">
      <w:pPr>
        <w:pStyle w:val="ListParagraph"/>
        <w:autoSpaceDE w:val="0"/>
        <w:autoSpaceDN w:val="0"/>
        <w:bidi w:val="0"/>
        <w:adjustRightInd w:val="0"/>
        <w:spacing w:line="312" w:lineRule="auto"/>
        <w:ind w:left="1134"/>
        <w:jc w:val="both"/>
        <w:rPr>
          <w:rFonts w:ascii="Garamond" w:hAnsi="Garamond"/>
          <w:sz w:val="28"/>
          <w:szCs w:val="28"/>
        </w:rPr>
      </w:pPr>
      <w:r>
        <w:rPr>
          <w:rFonts w:ascii="Garamond" w:hAnsi="Garamond"/>
          <w:sz w:val="28"/>
          <w:szCs w:val="28"/>
        </w:rPr>
        <w:t xml:space="preserve">     </w:t>
      </w:r>
      <w:r w:rsidRPr="004D2AE2">
        <w:rPr>
          <w:rFonts w:ascii="Garamond" w:hAnsi="Garamond"/>
          <w:sz w:val="28"/>
          <w:szCs w:val="28"/>
        </w:rPr>
        <w:t>The study found out that there is a great tendency among the sample concerning the important role in the formation of the audit committee, both in the number of its members, or the level of competence and expertise where it has a significant impact in the quality of the performance of the audit committee. In addition, banks are spending a lot of money in the preparation of money laundering programs to face this kind of corruption at an early stage so that any delay in the discovery will result in negative consequences for the financial position of the bank. Moreover, there is a relationship between developing the audit committee and formulating the anti-money laundering programs. So, the</w:t>
      </w:r>
      <w:bookmarkStart w:id="0" w:name="_GoBack"/>
      <w:bookmarkEnd w:id="0"/>
      <w:r w:rsidRPr="004D2AE2">
        <w:rPr>
          <w:rFonts w:ascii="Garamond" w:hAnsi="Garamond"/>
          <w:sz w:val="28"/>
          <w:szCs w:val="28"/>
        </w:rPr>
        <w:t xml:space="preserve"> following section indicates the role of audit committee in combating money laundering in the Egyptian banks</w:t>
      </w:r>
      <w:r>
        <w:rPr>
          <w:rFonts w:ascii="Garamond" w:hAnsi="Garamond"/>
          <w:sz w:val="28"/>
          <w:szCs w:val="28"/>
        </w:rPr>
        <w:t xml:space="preserve">. </w:t>
      </w:r>
    </w:p>
    <w:p w:rsidR="004D2AE2" w:rsidRPr="004D2AE2" w:rsidRDefault="004D2AE2" w:rsidP="004D2AE2">
      <w:pPr>
        <w:pStyle w:val="ListParagraph"/>
        <w:numPr>
          <w:ilvl w:val="0"/>
          <w:numId w:val="10"/>
        </w:numPr>
        <w:autoSpaceDE w:val="0"/>
        <w:autoSpaceDN w:val="0"/>
        <w:bidi w:val="0"/>
        <w:adjustRightInd w:val="0"/>
        <w:spacing w:line="312" w:lineRule="auto"/>
        <w:jc w:val="both"/>
        <w:rPr>
          <w:rFonts w:ascii="Garamond" w:hAnsi="Garamond"/>
          <w:sz w:val="28"/>
          <w:szCs w:val="28"/>
        </w:rPr>
      </w:pPr>
      <w:r w:rsidRPr="004D2AE2">
        <w:rPr>
          <w:rFonts w:ascii="Garamond" w:hAnsi="Garamond"/>
          <w:i/>
          <w:iCs/>
          <w:sz w:val="28"/>
          <w:szCs w:val="28"/>
        </w:rPr>
        <w:t>Supervision of the bank's money laundering unit</w:t>
      </w:r>
      <w:r w:rsidRPr="004D2AE2">
        <w:rPr>
          <w:rFonts w:ascii="Garamond" w:hAnsi="Garamond"/>
          <w:sz w:val="28"/>
          <w:szCs w:val="28"/>
        </w:rPr>
        <w:t>.</w:t>
      </w:r>
    </w:p>
    <w:p w:rsidR="004D2AE2" w:rsidRPr="004D2AE2" w:rsidRDefault="004D2AE2" w:rsidP="004D2AE2">
      <w:pPr>
        <w:pStyle w:val="ListParagraph"/>
        <w:numPr>
          <w:ilvl w:val="0"/>
          <w:numId w:val="10"/>
        </w:numPr>
        <w:autoSpaceDE w:val="0"/>
        <w:autoSpaceDN w:val="0"/>
        <w:bidi w:val="0"/>
        <w:adjustRightInd w:val="0"/>
        <w:spacing w:line="312" w:lineRule="auto"/>
        <w:jc w:val="both"/>
        <w:rPr>
          <w:rFonts w:ascii="Garamond" w:hAnsi="Garamond"/>
          <w:sz w:val="28"/>
          <w:szCs w:val="28"/>
        </w:rPr>
      </w:pPr>
      <w:r w:rsidRPr="004D2AE2">
        <w:rPr>
          <w:rFonts w:ascii="Garamond" w:hAnsi="Garamond"/>
          <w:i/>
          <w:iCs/>
          <w:sz w:val="28"/>
          <w:szCs w:val="28"/>
        </w:rPr>
        <w:t>Control over all of the bank activities.</w:t>
      </w:r>
    </w:p>
    <w:p w:rsidR="004D2AE2" w:rsidRPr="004D2AE2" w:rsidRDefault="004D2AE2" w:rsidP="004D2AE2">
      <w:pPr>
        <w:pStyle w:val="ListParagraph"/>
        <w:numPr>
          <w:ilvl w:val="0"/>
          <w:numId w:val="10"/>
        </w:numPr>
        <w:autoSpaceDE w:val="0"/>
        <w:autoSpaceDN w:val="0"/>
        <w:bidi w:val="0"/>
        <w:adjustRightInd w:val="0"/>
        <w:spacing w:line="312" w:lineRule="auto"/>
        <w:jc w:val="both"/>
        <w:rPr>
          <w:rFonts w:ascii="Garamond" w:hAnsi="Garamond"/>
          <w:sz w:val="28"/>
          <w:szCs w:val="28"/>
        </w:rPr>
      </w:pPr>
      <w:r w:rsidRPr="004D2AE2">
        <w:rPr>
          <w:rFonts w:ascii="Garamond" w:hAnsi="Garamond"/>
          <w:i/>
          <w:iCs/>
          <w:sz w:val="28"/>
          <w:szCs w:val="28"/>
        </w:rPr>
        <w:t>Identify the elements of an effective accounting information system to combat money laundering</w:t>
      </w:r>
      <w:r>
        <w:rPr>
          <w:rFonts w:ascii="Garamond" w:hAnsi="Garamond"/>
          <w:sz w:val="28"/>
          <w:szCs w:val="28"/>
        </w:rPr>
        <w:t>.</w:t>
      </w:r>
    </w:p>
    <w:p w:rsidR="00B84A26" w:rsidRDefault="0025571F" w:rsidP="0025571F">
      <w:pPr>
        <w:bidi w:val="0"/>
        <w:spacing w:line="312" w:lineRule="auto"/>
        <w:ind w:left="142"/>
        <w:jc w:val="both"/>
        <w:rPr>
          <w:rFonts w:ascii="Garamond" w:hAnsi="Garamond"/>
          <w:b/>
          <w:bCs/>
          <w:sz w:val="28"/>
          <w:szCs w:val="28"/>
        </w:rPr>
      </w:pPr>
      <w:r w:rsidRPr="0025571F">
        <w:rPr>
          <w:rFonts w:ascii="Garamond" w:hAnsi="Garamond"/>
          <w:b/>
          <w:bCs/>
          <w:sz w:val="28"/>
          <w:szCs w:val="28"/>
        </w:rPr>
        <w:t xml:space="preserve">   </w:t>
      </w:r>
      <w:r w:rsidR="00713BF5">
        <w:rPr>
          <w:rFonts w:ascii="Garamond" w:hAnsi="Garamond"/>
          <w:b/>
          <w:bCs/>
          <w:sz w:val="28"/>
          <w:szCs w:val="28"/>
        </w:rPr>
        <w:t xml:space="preserve">   </w:t>
      </w:r>
      <w:r w:rsidRPr="0025571F">
        <w:rPr>
          <w:rFonts w:ascii="Garamond" w:hAnsi="Garamond"/>
          <w:b/>
          <w:bCs/>
          <w:sz w:val="28"/>
          <w:szCs w:val="28"/>
        </w:rPr>
        <w:t xml:space="preserve">(B) </w:t>
      </w:r>
      <w:r w:rsidR="00452311" w:rsidRPr="0025571F">
        <w:rPr>
          <w:rFonts w:ascii="Garamond" w:hAnsi="Garamond"/>
          <w:b/>
          <w:bCs/>
          <w:sz w:val="28"/>
          <w:szCs w:val="28"/>
        </w:rPr>
        <w:t xml:space="preserve"> </w:t>
      </w:r>
      <w:r w:rsidRPr="0025571F">
        <w:rPr>
          <w:rFonts w:ascii="Garamond" w:hAnsi="Garamond"/>
          <w:b/>
          <w:bCs/>
          <w:sz w:val="28"/>
          <w:szCs w:val="28"/>
        </w:rPr>
        <w:t>The most important recommendations</w:t>
      </w:r>
    </w:p>
    <w:p w:rsidR="00452311" w:rsidRDefault="00B84A26" w:rsidP="00B84A26">
      <w:pPr>
        <w:pStyle w:val="ListParagraph"/>
        <w:numPr>
          <w:ilvl w:val="0"/>
          <w:numId w:val="7"/>
        </w:numPr>
        <w:bidi w:val="0"/>
        <w:spacing w:line="312" w:lineRule="auto"/>
        <w:jc w:val="both"/>
        <w:rPr>
          <w:rFonts w:ascii="Garamond" w:hAnsi="Garamond"/>
          <w:sz w:val="28"/>
          <w:szCs w:val="28"/>
        </w:rPr>
      </w:pPr>
      <w:r w:rsidRPr="00B84A26">
        <w:rPr>
          <w:rFonts w:ascii="Garamond" w:hAnsi="Garamond"/>
          <w:sz w:val="28"/>
          <w:szCs w:val="28"/>
        </w:rPr>
        <w:t>The members of the audit committee should be selected efficiently and should be received several training courses in how to deal with different types of corruption, especially money laundering operations.</w:t>
      </w:r>
    </w:p>
    <w:p w:rsidR="00B84A26" w:rsidRDefault="00B84A26" w:rsidP="00B84A26">
      <w:pPr>
        <w:pStyle w:val="ListParagraph"/>
        <w:numPr>
          <w:ilvl w:val="0"/>
          <w:numId w:val="7"/>
        </w:numPr>
        <w:bidi w:val="0"/>
        <w:spacing w:line="312" w:lineRule="auto"/>
        <w:jc w:val="both"/>
        <w:rPr>
          <w:rFonts w:ascii="Garamond" w:hAnsi="Garamond"/>
          <w:sz w:val="28"/>
          <w:szCs w:val="28"/>
        </w:rPr>
      </w:pPr>
      <w:r w:rsidRPr="00B84A26">
        <w:rPr>
          <w:rFonts w:ascii="Garamond" w:hAnsi="Garamond"/>
          <w:sz w:val="28"/>
          <w:szCs w:val="28"/>
        </w:rPr>
        <w:t>The bank must publish any money laundering operations that discovered even serve as a deterrent to any operations that may occur in the future.</w:t>
      </w:r>
    </w:p>
    <w:p w:rsidR="00B84A26" w:rsidRDefault="00B84A26" w:rsidP="00B84A26">
      <w:pPr>
        <w:pStyle w:val="ListParagraph"/>
        <w:numPr>
          <w:ilvl w:val="0"/>
          <w:numId w:val="7"/>
        </w:numPr>
        <w:bidi w:val="0"/>
        <w:spacing w:line="312" w:lineRule="auto"/>
        <w:jc w:val="both"/>
        <w:rPr>
          <w:rFonts w:ascii="Garamond" w:hAnsi="Garamond"/>
          <w:sz w:val="28"/>
          <w:szCs w:val="28"/>
        </w:rPr>
      </w:pPr>
      <w:r w:rsidRPr="00B84A26">
        <w:rPr>
          <w:rFonts w:ascii="Garamond" w:hAnsi="Garamond"/>
          <w:sz w:val="28"/>
          <w:szCs w:val="28"/>
        </w:rPr>
        <w:t>Audit committees should examine the internal control system relating to the money laundering in order to be an elaborate system can detect this kind of operations.</w:t>
      </w:r>
    </w:p>
    <w:p w:rsidR="00B84A26" w:rsidRPr="00B84A26" w:rsidRDefault="00B84A26" w:rsidP="00B84A26">
      <w:pPr>
        <w:pStyle w:val="ListParagraph"/>
        <w:numPr>
          <w:ilvl w:val="0"/>
          <w:numId w:val="7"/>
        </w:numPr>
        <w:bidi w:val="0"/>
        <w:spacing w:line="312" w:lineRule="auto"/>
        <w:jc w:val="both"/>
        <w:rPr>
          <w:rFonts w:ascii="Garamond" w:hAnsi="Garamond"/>
          <w:sz w:val="28"/>
          <w:szCs w:val="28"/>
        </w:rPr>
      </w:pPr>
      <w:r w:rsidRPr="00B84A26">
        <w:rPr>
          <w:rFonts w:ascii="Garamond" w:hAnsi="Garamond"/>
          <w:sz w:val="28"/>
          <w:szCs w:val="28"/>
        </w:rPr>
        <w:t xml:space="preserve">Finally, the regulatory authorities in each city (such as the central auditing agency) should help banks provide the required data for the purpose of detecting money laundering operations and the development of policies and procedures necessary to combat these processes.  </w:t>
      </w:r>
    </w:p>
    <w:p w:rsidR="00452311" w:rsidRPr="00452311" w:rsidRDefault="00452311" w:rsidP="00A5683A">
      <w:pPr>
        <w:spacing w:line="216" w:lineRule="auto"/>
        <w:jc w:val="right"/>
        <w:rPr>
          <w:rFonts w:cs="Simplified Arabic" w:hint="cs"/>
          <w:b/>
          <w:bCs/>
        </w:rPr>
      </w:pPr>
    </w:p>
    <w:sectPr w:rsidR="00452311" w:rsidRPr="00452311" w:rsidSect="006D3455">
      <w:footerReference w:type="default" r:id="rId8"/>
      <w:pgSz w:w="11906" w:h="16838"/>
      <w:pgMar w:top="1440" w:right="1134" w:bottom="1440"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ED" w:rsidRDefault="009442ED" w:rsidP="005A48F7">
      <w:r>
        <w:separator/>
      </w:r>
    </w:p>
  </w:endnote>
  <w:endnote w:type="continuationSeparator" w:id="0">
    <w:p w:rsidR="009442ED" w:rsidRDefault="009442ED" w:rsidP="005A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Jeddah S_U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tl/>
      </w:rPr>
      <w:id w:val="228292"/>
      <w:docPartObj>
        <w:docPartGallery w:val="Page Numbers (Bottom of Page)"/>
        <w:docPartUnique/>
      </w:docPartObj>
    </w:sdtPr>
    <w:sdtEndPr/>
    <w:sdtContent>
      <w:p w:rsidR="005A48F7" w:rsidRPr="005A48F7" w:rsidRDefault="00191EE1" w:rsidP="00191EE1">
        <w:pPr>
          <w:pStyle w:val="Footer"/>
          <w:tabs>
            <w:tab w:val="center" w:pos="4819"/>
          </w:tabs>
          <w:rPr>
            <w:sz w:val="28"/>
            <w:szCs w:val="28"/>
          </w:rPr>
        </w:pPr>
        <w:r>
          <w:rPr>
            <w:rFonts w:hint="cs"/>
            <w:sz w:val="28"/>
            <w:szCs w:val="28"/>
            <w:rtl/>
            <w:lang w:bidi="ar-EG"/>
          </w:rPr>
          <w:t xml:space="preserve">ملخص بحث 2 </w:t>
        </w:r>
        <w:r>
          <w:rPr>
            <w:sz w:val="28"/>
            <w:szCs w:val="28"/>
            <w:rtl/>
            <w:lang w:bidi="ar-EG"/>
          </w:rPr>
          <w:t>–</w:t>
        </w:r>
        <w:r>
          <w:rPr>
            <w:rFonts w:hint="cs"/>
            <w:sz w:val="28"/>
            <w:szCs w:val="28"/>
            <w:rtl/>
            <w:lang w:bidi="ar-EG"/>
          </w:rPr>
          <w:t xml:space="preserve"> </w:t>
        </w:r>
        <w:r>
          <w:rPr>
            <w:sz w:val="28"/>
            <w:szCs w:val="28"/>
            <w:lang w:bidi="ar-EG"/>
          </w:rPr>
          <w:t xml:space="preserve">English </w:t>
        </w:r>
        <w:r>
          <w:rPr>
            <w:sz w:val="28"/>
            <w:szCs w:val="28"/>
            <w:rtl/>
            <w:lang w:bidi="ar-EG"/>
          </w:rPr>
          <w:tab/>
        </w:r>
        <w:r>
          <w:rPr>
            <w:sz w:val="28"/>
            <w:szCs w:val="28"/>
            <w:rtl/>
            <w:lang w:bidi="ar-EG"/>
          </w:rPr>
          <w:tab/>
        </w:r>
        <w:r w:rsidR="005A48F7">
          <w:rPr>
            <w:rFonts w:hint="cs"/>
            <w:sz w:val="28"/>
            <w:szCs w:val="28"/>
            <w:rtl/>
            <w:lang w:bidi="ar-EG"/>
          </w:rPr>
          <w:t xml:space="preserve">- </w:t>
        </w:r>
        <w:r w:rsidR="00D06EF1" w:rsidRPr="005A48F7">
          <w:rPr>
            <w:sz w:val="28"/>
            <w:szCs w:val="28"/>
          </w:rPr>
          <w:fldChar w:fldCharType="begin"/>
        </w:r>
        <w:r w:rsidR="005A48F7" w:rsidRPr="005A48F7">
          <w:rPr>
            <w:sz w:val="28"/>
            <w:szCs w:val="28"/>
          </w:rPr>
          <w:instrText xml:space="preserve"> PAGE   \* MERGEFORMAT </w:instrText>
        </w:r>
        <w:r w:rsidR="00D06EF1" w:rsidRPr="005A48F7">
          <w:rPr>
            <w:sz w:val="28"/>
            <w:szCs w:val="28"/>
          </w:rPr>
          <w:fldChar w:fldCharType="separate"/>
        </w:r>
        <w:r w:rsidR="00C357A0">
          <w:rPr>
            <w:noProof/>
            <w:sz w:val="28"/>
            <w:szCs w:val="28"/>
            <w:rtl/>
          </w:rPr>
          <w:t>6</w:t>
        </w:r>
        <w:r w:rsidR="00D06EF1" w:rsidRPr="005A48F7">
          <w:rPr>
            <w:sz w:val="28"/>
            <w:szCs w:val="28"/>
          </w:rPr>
          <w:fldChar w:fldCharType="end"/>
        </w:r>
        <w:r w:rsidR="005A48F7">
          <w:rPr>
            <w:sz w:val="28"/>
            <w:szCs w:val="28"/>
          </w:rPr>
          <w:t>-</w:t>
        </w:r>
      </w:p>
    </w:sdtContent>
  </w:sdt>
  <w:p w:rsidR="005A48F7" w:rsidRDefault="005A4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ED" w:rsidRDefault="009442ED" w:rsidP="005A48F7">
      <w:r>
        <w:separator/>
      </w:r>
    </w:p>
  </w:footnote>
  <w:footnote w:type="continuationSeparator" w:id="0">
    <w:p w:rsidR="009442ED" w:rsidRDefault="009442ED" w:rsidP="005A4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022"/>
    <w:multiLevelType w:val="hybridMultilevel"/>
    <w:tmpl w:val="2A2E7FD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nsid w:val="0CCA467B"/>
    <w:multiLevelType w:val="hybridMultilevel"/>
    <w:tmpl w:val="2828F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73837"/>
    <w:multiLevelType w:val="hybridMultilevel"/>
    <w:tmpl w:val="9E4AF958"/>
    <w:lvl w:ilvl="0" w:tplc="04090011">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
    <w:nsid w:val="16A86FAF"/>
    <w:multiLevelType w:val="hybridMultilevel"/>
    <w:tmpl w:val="DC483138"/>
    <w:lvl w:ilvl="0" w:tplc="04090009">
      <w:start w:val="1"/>
      <w:numFmt w:val="bullet"/>
      <w:lvlText w:val=""/>
      <w:lvlJc w:val="left"/>
      <w:pPr>
        <w:ind w:left="1712" w:hanging="360"/>
      </w:pPr>
      <w:rPr>
        <w:rFonts w:ascii="Wingdings" w:hAnsi="Wingdings"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
    <w:nsid w:val="29FC6F34"/>
    <w:multiLevelType w:val="hybridMultilevel"/>
    <w:tmpl w:val="29062832"/>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37777"/>
    <w:multiLevelType w:val="hybridMultilevel"/>
    <w:tmpl w:val="CB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65E4A"/>
    <w:multiLevelType w:val="hybridMultilevel"/>
    <w:tmpl w:val="CBE48D2A"/>
    <w:lvl w:ilvl="0" w:tplc="04090009">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70000D8B"/>
    <w:multiLevelType w:val="hybridMultilevel"/>
    <w:tmpl w:val="BF800BF0"/>
    <w:lvl w:ilvl="0" w:tplc="6C183C6A">
      <w:start w:val="1"/>
      <w:numFmt w:val="bullet"/>
      <w:lvlText w:val=""/>
      <w:lvlJc w:val="left"/>
      <w:pPr>
        <w:ind w:left="1070" w:hanging="360"/>
      </w:pPr>
      <w:rPr>
        <w:rFonts w:ascii="Wingdings" w:hAnsi="Wingdings"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742462A2"/>
    <w:multiLevelType w:val="hybridMultilevel"/>
    <w:tmpl w:val="FF96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96699D"/>
    <w:multiLevelType w:val="hybridMultilevel"/>
    <w:tmpl w:val="1136B1E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8"/>
  </w:num>
  <w:num w:numId="2">
    <w:abstractNumId w:val="5"/>
  </w:num>
  <w:num w:numId="3">
    <w:abstractNumId w:val="9"/>
  </w:num>
  <w:num w:numId="4">
    <w:abstractNumId w:val="0"/>
  </w:num>
  <w:num w:numId="5">
    <w:abstractNumId w:val="1"/>
  </w:num>
  <w:num w:numId="6">
    <w:abstractNumId w:val="4"/>
  </w:num>
  <w:num w:numId="7">
    <w:abstractNumId w:val="6"/>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68"/>
    <w:rsid w:val="000278E4"/>
    <w:rsid w:val="000532BE"/>
    <w:rsid w:val="00094CAA"/>
    <w:rsid w:val="000C6981"/>
    <w:rsid w:val="000D30C3"/>
    <w:rsid w:val="000F01FC"/>
    <w:rsid w:val="00136E58"/>
    <w:rsid w:val="0013753B"/>
    <w:rsid w:val="001403CA"/>
    <w:rsid w:val="00153953"/>
    <w:rsid w:val="00156D50"/>
    <w:rsid w:val="001743A5"/>
    <w:rsid w:val="00191EE1"/>
    <w:rsid w:val="001A095E"/>
    <w:rsid w:val="001A4B9F"/>
    <w:rsid w:val="001D6CF2"/>
    <w:rsid w:val="001F2E1E"/>
    <w:rsid w:val="00231D42"/>
    <w:rsid w:val="0025571F"/>
    <w:rsid w:val="002B6768"/>
    <w:rsid w:val="002C6BA2"/>
    <w:rsid w:val="002D4E43"/>
    <w:rsid w:val="00330092"/>
    <w:rsid w:val="00344345"/>
    <w:rsid w:val="003819AC"/>
    <w:rsid w:val="0039430D"/>
    <w:rsid w:val="003B7F97"/>
    <w:rsid w:val="00452311"/>
    <w:rsid w:val="00460CC5"/>
    <w:rsid w:val="00484A32"/>
    <w:rsid w:val="00486100"/>
    <w:rsid w:val="004D2AE2"/>
    <w:rsid w:val="004E69A4"/>
    <w:rsid w:val="00503029"/>
    <w:rsid w:val="00553443"/>
    <w:rsid w:val="0055659B"/>
    <w:rsid w:val="00570DCB"/>
    <w:rsid w:val="00575DC5"/>
    <w:rsid w:val="00583153"/>
    <w:rsid w:val="005A28B7"/>
    <w:rsid w:val="005A48F7"/>
    <w:rsid w:val="005A492A"/>
    <w:rsid w:val="005B5964"/>
    <w:rsid w:val="00603448"/>
    <w:rsid w:val="006134EA"/>
    <w:rsid w:val="0062062B"/>
    <w:rsid w:val="006658B5"/>
    <w:rsid w:val="006672E2"/>
    <w:rsid w:val="006A0958"/>
    <w:rsid w:val="006C3402"/>
    <w:rsid w:val="006D3455"/>
    <w:rsid w:val="006E7674"/>
    <w:rsid w:val="00713BF5"/>
    <w:rsid w:val="007432F5"/>
    <w:rsid w:val="00752875"/>
    <w:rsid w:val="00765F87"/>
    <w:rsid w:val="00777E7C"/>
    <w:rsid w:val="00783482"/>
    <w:rsid w:val="007F2F56"/>
    <w:rsid w:val="00806639"/>
    <w:rsid w:val="00853888"/>
    <w:rsid w:val="008908C3"/>
    <w:rsid w:val="008A46CD"/>
    <w:rsid w:val="00917805"/>
    <w:rsid w:val="00924E25"/>
    <w:rsid w:val="009311B8"/>
    <w:rsid w:val="009442ED"/>
    <w:rsid w:val="0095227C"/>
    <w:rsid w:val="009560B4"/>
    <w:rsid w:val="00995BAB"/>
    <w:rsid w:val="009F30C4"/>
    <w:rsid w:val="009F6CC8"/>
    <w:rsid w:val="00A11498"/>
    <w:rsid w:val="00A223F1"/>
    <w:rsid w:val="00A32485"/>
    <w:rsid w:val="00A54309"/>
    <w:rsid w:val="00A5683A"/>
    <w:rsid w:val="00A80223"/>
    <w:rsid w:val="00A91AA3"/>
    <w:rsid w:val="00AE5773"/>
    <w:rsid w:val="00B03BF4"/>
    <w:rsid w:val="00B24AD7"/>
    <w:rsid w:val="00B55D6E"/>
    <w:rsid w:val="00B84A26"/>
    <w:rsid w:val="00BB0EBC"/>
    <w:rsid w:val="00BB178B"/>
    <w:rsid w:val="00BB2DDE"/>
    <w:rsid w:val="00BB3E7C"/>
    <w:rsid w:val="00BD09C1"/>
    <w:rsid w:val="00BD1E21"/>
    <w:rsid w:val="00C212E1"/>
    <w:rsid w:val="00C357A0"/>
    <w:rsid w:val="00C466B7"/>
    <w:rsid w:val="00C90D77"/>
    <w:rsid w:val="00CB0E9E"/>
    <w:rsid w:val="00CB6C92"/>
    <w:rsid w:val="00CE712A"/>
    <w:rsid w:val="00D06DDF"/>
    <w:rsid w:val="00D06EF1"/>
    <w:rsid w:val="00D2188F"/>
    <w:rsid w:val="00D447AD"/>
    <w:rsid w:val="00D47B93"/>
    <w:rsid w:val="00DA1963"/>
    <w:rsid w:val="00DA3B12"/>
    <w:rsid w:val="00E05DBF"/>
    <w:rsid w:val="00E468E5"/>
    <w:rsid w:val="00E847B4"/>
    <w:rsid w:val="00EE5A8F"/>
    <w:rsid w:val="00F1211D"/>
    <w:rsid w:val="00FE10CD"/>
    <w:rsid w:val="00FE3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6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5BAB"/>
    <w:pPr>
      <w:keepNext/>
      <w:jc w:val="center"/>
      <w:outlineLvl w:val="0"/>
    </w:pPr>
    <w:rPr>
      <w:rFonts w:cs="MCS Jeddah S_U normal."/>
      <w:color w:val="FF0000"/>
      <w:sz w:val="32"/>
      <w:szCs w:val="30"/>
      <w:lang w:bidi="ar-EG"/>
    </w:rPr>
  </w:style>
  <w:style w:type="paragraph" w:styleId="Heading2">
    <w:name w:val="heading 2"/>
    <w:basedOn w:val="Normal"/>
    <w:next w:val="Normal"/>
    <w:link w:val="Heading2Char"/>
    <w:uiPriority w:val="9"/>
    <w:semiHidden/>
    <w:unhideWhenUsed/>
    <w:qFormat/>
    <w:rsid w:val="004523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BAB"/>
    <w:rPr>
      <w:rFonts w:ascii="Times New Roman" w:eastAsia="Times New Roman" w:hAnsi="Times New Roman" w:cs="MCS Jeddah S_U normal."/>
      <w:color w:val="FF0000"/>
      <w:sz w:val="32"/>
      <w:szCs w:val="30"/>
      <w:lang w:bidi="ar-EG"/>
    </w:rPr>
  </w:style>
  <w:style w:type="table" w:styleId="TableGrid">
    <w:name w:val="Table Grid"/>
    <w:basedOn w:val="TableNormal"/>
    <w:rsid w:val="00995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A48F7"/>
    <w:pPr>
      <w:tabs>
        <w:tab w:val="center" w:pos="4153"/>
        <w:tab w:val="right" w:pos="8306"/>
      </w:tabs>
    </w:pPr>
  </w:style>
  <w:style w:type="character" w:customStyle="1" w:styleId="HeaderChar">
    <w:name w:val="Header Char"/>
    <w:basedOn w:val="DefaultParagraphFont"/>
    <w:link w:val="Header"/>
    <w:uiPriority w:val="99"/>
    <w:rsid w:val="005A48F7"/>
    <w:rPr>
      <w:rFonts w:ascii="Times New Roman" w:eastAsia="Times New Roman" w:hAnsi="Times New Roman" w:cs="Times New Roman"/>
      <w:sz w:val="24"/>
      <w:szCs w:val="24"/>
    </w:rPr>
  </w:style>
  <w:style w:type="paragraph" w:styleId="Footer">
    <w:name w:val="footer"/>
    <w:basedOn w:val="Normal"/>
    <w:link w:val="FooterChar"/>
    <w:unhideWhenUsed/>
    <w:rsid w:val="005A48F7"/>
    <w:pPr>
      <w:tabs>
        <w:tab w:val="center" w:pos="4153"/>
        <w:tab w:val="right" w:pos="8306"/>
      </w:tabs>
    </w:pPr>
  </w:style>
  <w:style w:type="character" w:customStyle="1" w:styleId="FooterChar">
    <w:name w:val="Footer Char"/>
    <w:basedOn w:val="DefaultParagraphFont"/>
    <w:link w:val="Footer"/>
    <w:uiPriority w:val="99"/>
    <w:rsid w:val="005A48F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523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231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452311"/>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rsid w:val="00452311"/>
    <w:pPr>
      <w:bidi w:val="0"/>
      <w:jc w:val="both"/>
    </w:pPr>
    <w:rPr>
      <w:rFonts w:ascii="Arial" w:hAnsi="Arial" w:cs="Arial"/>
      <w:b/>
      <w:bCs/>
      <w:sz w:val="20"/>
    </w:rPr>
  </w:style>
  <w:style w:type="character" w:customStyle="1" w:styleId="BodyTextChar">
    <w:name w:val="Body Text Char"/>
    <w:basedOn w:val="DefaultParagraphFont"/>
    <w:link w:val="BodyText"/>
    <w:rsid w:val="00452311"/>
    <w:rPr>
      <w:rFonts w:ascii="Arial" w:eastAsia="Times New Roman" w:hAnsi="Arial" w:cs="Arial"/>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68"/>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5BAB"/>
    <w:pPr>
      <w:keepNext/>
      <w:jc w:val="center"/>
      <w:outlineLvl w:val="0"/>
    </w:pPr>
    <w:rPr>
      <w:rFonts w:cs="MCS Jeddah S_U normal."/>
      <w:color w:val="FF0000"/>
      <w:sz w:val="32"/>
      <w:szCs w:val="30"/>
      <w:lang w:bidi="ar-EG"/>
    </w:rPr>
  </w:style>
  <w:style w:type="paragraph" w:styleId="Heading2">
    <w:name w:val="heading 2"/>
    <w:basedOn w:val="Normal"/>
    <w:next w:val="Normal"/>
    <w:link w:val="Heading2Char"/>
    <w:uiPriority w:val="9"/>
    <w:semiHidden/>
    <w:unhideWhenUsed/>
    <w:qFormat/>
    <w:rsid w:val="004523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BAB"/>
    <w:rPr>
      <w:rFonts w:ascii="Times New Roman" w:eastAsia="Times New Roman" w:hAnsi="Times New Roman" w:cs="MCS Jeddah S_U normal."/>
      <w:color w:val="FF0000"/>
      <w:sz w:val="32"/>
      <w:szCs w:val="30"/>
      <w:lang w:bidi="ar-EG"/>
    </w:rPr>
  </w:style>
  <w:style w:type="table" w:styleId="TableGrid">
    <w:name w:val="Table Grid"/>
    <w:basedOn w:val="TableNormal"/>
    <w:rsid w:val="00995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5A48F7"/>
    <w:pPr>
      <w:tabs>
        <w:tab w:val="center" w:pos="4153"/>
        <w:tab w:val="right" w:pos="8306"/>
      </w:tabs>
    </w:pPr>
  </w:style>
  <w:style w:type="character" w:customStyle="1" w:styleId="HeaderChar">
    <w:name w:val="Header Char"/>
    <w:basedOn w:val="DefaultParagraphFont"/>
    <w:link w:val="Header"/>
    <w:uiPriority w:val="99"/>
    <w:rsid w:val="005A48F7"/>
    <w:rPr>
      <w:rFonts w:ascii="Times New Roman" w:eastAsia="Times New Roman" w:hAnsi="Times New Roman" w:cs="Times New Roman"/>
      <w:sz w:val="24"/>
      <w:szCs w:val="24"/>
    </w:rPr>
  </w:style>
  <w:style w:type="paragraph" w:styleId="Footer">
    <w:name w:val="footer"/>
    <w:basedOn w:val="Normal"/>
    <w:link w:val="FooterChar"/>
    <w:unhideWhenUsed/>
    <w:rsid w:val="005A48F7"/>
    <w:pPr>
      <w:tabs>
        <w:tab w:val="center" w:pos="4153"/>
        <w:tab w:val="right" w:pos="8306"/>
      </w:tabs>
    </w:pPr>
  </w:style>
  <w:style w:type="character" w:customStyle="1" w:styleId="FooterChar">
    <w:name w:val="Footer Char"/>
    <w:basedOn w:val="DefaultParagraphFont"/>
    <w:link w:val="Footer"/>
    <w:uiPriority w:val="99"/>
    <w:rsid w:val="005A48F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523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231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452311"/>
    <w:pPr>
      <w:autoSpaceDE w:val="0"/>
      <w:autoSpaceDN w:val="0"/>
      <w:adjustRightInd w:val="0"/>
      <w:spacing w:after="0" w:line="240" w:lineRule="auto"/>
    </w:pPr>
    <w:rPr>
      <w:rFonts w:ascii="Garamond" w:hAnsi="Garamond" w:cs="Garamond"/>
      <w:color w:val="000000"/>
      <w:sz w:val="24"/>
      <w:szCs w:val="24"/>
    </w:rPr>
  </w:style>
  <w:style w:type="paragraph" w:styleId="BodyText">
    <w:name w:val="Body Text"/>
    <w:basedOn w:val="Normal"/>
    <w:link w:val="BodyTextChar"/>
    <w:rsid w:val="00452311"/>
    <w:pPr>
      <w:bidi w:val="0"/>
      <w:jc w:val="both"/>
    </w:pPr>
    <w:rPr>
      <w:rFonts w:ascii="Arial" w:hAnsi="Arial" w:cs="Arial"/>
      <w:b/>
      <w:bCs/>
      <w:sz w:val="20"/>
    </w:rPr>
  </w:style>
  <w:style w:type="character" w:customStyle="1" w:styleId="BodyTextChar">
    <w:name w:val="Body Text Char"/>
    <w:basedOn w:val="DefaultParagraphFont"/>
    <w:link w:val="BodyText"/>
    <w:rsid w:val="00452311"/>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1763</Words>
  <Characters>10054</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wael</dc:creator>
  <cp:lastModifiedBy>Dell</cp:lastModifiedBy>
  <cp:revision>40</cp:revision>
  <cp:lastPrinted>2011-07-15T14:52:00Z</cp:lastPrinted>
  <dcterms:created xsi:type="dcterms:W3CDTF">2014-01-11T22:20:00Z</dcterms:created>
  <dcterms:modified xsi:type="dcterms:W3CDTF">2014-01-15T21:41:00Z</dcterms:modified>
</cp:coreProperties>
</file>